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Функциональная </w:t>
      </w:r>
      <w:r w:rsidRPr="00870A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грамотность</w:t>
      </w:r>
      <w:r w:rsidRPr="00870AD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D110D5" wp14:editId="195D983B">
            <wp:extent cx="4764405" cy="2991852"/>
            <wp:effectExtent l="0" t="0" r="0" b="0"/>
            <wp:docPr id="1" name="Рисунок 1" descr="https://school33.centerstart.ru/sites/school33.centerstart.ru/files/tmp/news/9hLXcTUFv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ool33.centerstart.ru/sites/school33.centerstart.ru/files/tmp/news/9hLXcTUFv9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30" cy="30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Pr="00870AD8" w:rsidRDefault="00870AD8" w:rsidP="00870AD8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 — основа жизненной и</w:t>
      </w:r>
    </w:p>
    <w:p w:rsidR="00870AD8" w:rsidRPr="00870AD8" w:rsidRDefault="00870AD8" w:rsidP="00870AD8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профессиональной успешности выпускников!</w:t>
      </w:r>
    </w:p>
    <w:p w:rsidR="00870AD8" w:rsidRPr="00870AD8" w:rsidRDefault="00870AD8" w:rsidP="00870AD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</w:t>
      </w:r>
    </w:p>
    <w:p w:rsidR="00870AD8" w:rsidRPr="00870AD8" w:rsidRDefault="00870AD8" w:rsidP="00870AD8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— это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решения проблем, возникающих в ходе практической деятельности, и воплощать найденные решения</w:t>
      </w:r>
    </w:p>
    <w:p w:rsidR="00870AD8" w:rsidRPr="00870AD8" w:rsidRDefault="00870AD8" w:rsidP="00870AD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Документы</w:t>
      </w:r>
    </w:p>
    <w:p w:rsidR="00870AD8" w:rsidRPr="00870AD8" w:rsidRDefault="00870AD8" w:rsidP="00870AD8">
      <w:pPr>
        <w:shd w:val="clear" w:color="auto" w:fill="FFFFFF"/>
        <w:spacing w:before="105"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</w:p>
    <w:p w:rsidR="00870AD8" w:rsidRPr="00870AD8" w:rsidRDefault="00870AD8" w:rsidP="00870AD8">
      <w:pPr>
        <w:shd w:val="clear" w:color="auto" w:fill="FFFFFF"/>
        <w:spacing w:before="100" w:beforeAutospacing="1"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г:</w:t>
      </w:r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программы – качество образования, которое характеризуется: cохранением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</w:t>
      </w: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(TIMSS); повышением позиций РФ в международной программе по оценке образовательных достижений учащихся (PISA).</w:t>
      </w:r>
    </w:p>
    <w:p w:rsidR="00292E64" w:rsidRPr="00870AD8" w:rsidRDefault="00292E64" w:rsidP="00292E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0AD8">
        <w:rPr>
          <w:rFonts w:ascii="Times New Roman" w:hAnsi="Times New Roman" w:cs="Times New Roman"/>
          <w:color w:val="FF0000"/>
          <w:sz w:val="24"/>
          <w:szCs w:val="24"/>
        </w:rPr>
        <w:t>Банк тренировочных заданий, диагностических работ по функциональной грамотности:</w:t>
      </w:r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Банк тренировочных заданий, диагностических работ по функциональной грамотности:</w:t>
      </w:r>
      <w:r w:rsidRPr="00870AD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Медиатека (prosv.ru). Электронные учебники в Медиатеке.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hyperlink r:id="rId7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Доступ к электронным учебникам издательства «Просвещение»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Электронный банк заданий по функциональной грамотности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Банк заданий PISA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Мастер-классы PISA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Онлайн-курсы повышения квалификации при подготовке к PISA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Издания центра ГГТУ Учитель будущего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6E541C" w:rsidRPr="00870AD8" w:rsidRDefault="00870AD8" w:rsidP="00870AD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870AD8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Pr="00870AD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70AD8" w:rsidRPr="00724F5A" w:rsidRDefault="00870AD8" w:rsidP="00870AD8">
      <w:pPr>
        <w:pStyle w:val="ac"/>
        <w:shd w:val="clear" w:color="auto" w:fill="FFFFFF"/>
        <w:spacing w:before="105"/>
        <w:ind w:firstLine="708"/>
        <w:rPr>
          <w:rFonts w:ascii="Verdana" w:eastAsia="Times New Roman" w:hAnsi="Verdana"/>
          <w:i/>
          <w:color w:val="000000"/>
          <w:sz w:val="16"/>
          <w:szCs w:val="16"/>
          <w:u w:val="single"/>
          <w:lang w:eastAsia="ru-RU"/>
        </w:rPr>
      </w:pPr>
      <w:r w:rsidRPr="00870AD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24F5A">
        <w:rPr>
          <w:rFonts w:eastAsia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 </w:t>
      </w:r>
      <w:hyperlink r:id="rId15" w:history="1">
        <w:r w:rsidRPr="00724F5A">
          <w:rPr>
            <w:rFonts w:eastAsia="Times New Roman"/>
            <w:i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Читательская грамотность</w:t>
        </w:r>
      </w:hyperlink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</w:pPr>
      <w:r w:rsidRPr="00870A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2. </w:t>
      </w:r>
      <w:hyperlink r:id="rId16" w:history="1">
        <w:r w:rsidRPr="00870AD8">
          <w:rPr>
            <w:rFonts w:ascii="Times New Roman" w:eastAsia="Times New Roman" w:hAnsi="Times New Roman" w:cs="Times New Roman"/>
            <w:i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Математическая грамотность</w:t>
        </w:r>
      </w:hyperlink>
      <w:bookmarkStart w:id="0" w:name="_GoBack"/>
      <w:bookmarkEnd w:id="0"/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</w:pPr>
      <w:r w:rsidRPr="00870A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3.</w:t>
      </w:r>
      <w:r w:rsidR="00724F5A" w:rsidRPr="00724F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Креативное мышление</w:t>
      </w:r>
      <w:r w:rsidR="00724F5A" w:rsidRPr="00724F5A"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  <w:t xml:space="preserve"> </w:t>
      </w:r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</w:pPr>
      <w:r w:rsidRPr="00870A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4. </w:t>
      </w:r>
      <w:hyperlink r:id="rId17" w:history="1">
        <w:r w:rsidRPr="00870AD8">
          <w:rPr>
            <w:rFonts w:ascii="Times New Roman" w:eastAsia="Times New Roman" w:hAnsi="Times New Roman" w:cs="Times New Roman"/>
            <w:i/>
            <w:color w:val="005D68"/>
            <w:sz w:val="28"/>
            <w:szCs w:val="28"/>
            <w:u w:val="single"/>
            <w:shd w:val="clear" w:color="auto" w:fill="FFFFFF"/>
            <w:lang w:eastAsia="ru-RU"/>
          </w:rPr>
          <w:t>Естественнонаучная грамотность</w:t>
        </w:r>
      </w:hyperlink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Pr="00870AD8" w:rsidRDefault="00870AD8" w:rsidP="00870AD8">
      <w:pPr>
        <w:pStyle w:val="a4"/>
        <w:ind w:left="1440"/>
        <w:jc w:val="both"/>
        <w:rPr>
          <w:rFonts w:ascii="Times New Roman" w:hAnsi="Times New Roman" w:cs="Times New Roman"/>
          <w:color w:val="538135" w:themeColor="accent6" w:themeShade="BF"/>
          <w:sz w:val="44"/>
          <w:szCs w:val="44"/>
        </w:rPr>
      </w:pPr>
      <w:r w:rsidRPr="00870AD8">
        <w:rPr>
          <w:rFonts w:ascii="Times New Roman" w:hAnsi="Times New Roman" w:cs="Times New Roman"/>
          <w:color w:val="538135" w:themeColor="accent6" w:themeShade="BF"/>
          <w:sz w:val="44"/>
          <w:szCs w:val="44"/>
        </w:rPr>
        <w:t>(нужно загрузить примерные задания)</w:t>
      </w:r>
    </w:p>
    <w:p w:rsidR="00870AD8" w:rsidRDefault="00870AD8" w:rsidP="00870AD8">
      <w:pPr>
        <w:shd w:val="clear" w:color="auto" w:fill="FFFFFF"/>
        <w:spacing w:before="105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Default="00870AD8" w:rsidP="00870AD8">
      <w:pPr>
        <w:shd w:val="clear" w:color="auto" w:fill="FFFFFF"/>
        <w:spacing w:before="105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Default="00870AD8" w:rsidP="00870AD8">
      <w:pPr>
        <w:shd w:val="clear" w:color="auto" w:fill="FFFFFF"/>
        <w:spacing w:before="105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Default="00870AD8" w:rsidP="00870AD8">
      <w:pPr>
        <w:shd w:val="clear" w:color="auto" w:fill="FFFFFF"/>
        <w:spacing w:before="105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70AD8" w:rsidRPr="00870AD8" w:rsidRDefault="00870AD8" w:rsidP="00870AD8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Методические рекомендации для педагогов по формированию функциональной грамотности:</w:t>
      </w:r>
    </w:p>
    <w:p w:rsidR="00870AD8" w:rsidRPr="00870AD8" w:rsidRDefault="00870AD8" w:rsidP="00870AD8">
      <w:pPr>
        <w:jc w:val="both"/>
        <w:rPr>
          <w:rFonts w:ascii="Times New Roman" w:hAnsi="Times New Roman" w:cs="Times New Roman"/>
          <w:color w:val="FF0000"/>
        </w:rPr>
      </w:pPr>
      <w:r w:rsidRPr="00870AD8">
        <w:rPr>
          <w:rFonts w:ascii="Times New Roman" w:hAnsi="Times New Roman" w:cs="Times New Roman"/>
          <w:color w:val="FF0000"/>
        </w:rPr>
        <w:t xml:space="preserve">                      1. </w:t>
      </w:r>
      <w:hyperlink r:id="rId18" w:history="1">
        <w:r w:rsidRPr="00870AD8">
          <w:rPr>
            <w:rStyle w:val="a3"/>
            <w:rFonts w:ascii="Times New Roman" w:hAnsi="Times New Roman" w:cs="Times New Roman"/>
            <w:color w:val="FF0000"/>
          </w:rPr>
          <w:t>Методические рекомендации СИПКРО для педагогов  по</w:t>
        </w:r>
        <w:r w:rsidRPr="00870AD8">
          <w:rPr>
            <w:rStyle w:val="a3"/>
            <w:rFonts w:ascii="Times New Roman" w:hAnsi="Times New Roman" w:cs="Times New Roman"/>
            <w:color w:val="FF0000"/>
          </w:rPr>
          <w:t xml:space="preserve"> формированию               </w:t>
        </w:r>
        <w:r w:rsidR="00A91619">
          <w:rPr>
            <w:rStyle w:val="a3"/>
            <w:rFonts w:ascii="Times New Roman" w:hAnsi="Times New Roman" w:cs="Times New Roman"/>
            <w:color w:val="FF0000"/>
          </w:rPr>
          <w:t xml:space="preserve"> </w:t>
        </w:r>
        <w:r w:rsidRPr="00870AD8">
          <w:rPr>
            <w:rStyle w:val="a3"/>
            <w:rFonts w:ascii="Times New Roman" w:hAnsi="Times New Roman" w:cs="Times New Roman"/>
            <w:color w:val="FF0000"/>
          </w:rPr>
          <w:t>функциональной грамотности.</w:t>
        </w:r>
      </w:hyperlink>
    </w:p>
    <w:p w:rsidR="00870AD8" w:rsidRPr="00870AD8" w:rsidRDefault="00870AD8" w:rsidP="00870AD8">
      <w:pPr>
        <w:ind w:left="1080"/>
        <w:jc w:val="both"/>
        <w:rPr>
          <w:rFonts w:ascii="Times New Roman" w:hAnsi="Times New Roman" w:cs="Times New Roman"/>
          <w:color w:val="FF0000"/>
        </w:rPr>
      </w:pPr>
      <w:r w:rsidRPr="00870AD8">
        <w:rPr>
          <w:rFonts w:ascii="Times New Roman" w:hAnsi="Times New Roman" w:cs="Times New Roman"/>
          <w:color w:val="FF0000"/>
        </w:rPr>
        <w:t>2. </w:t>
      </w:r>
      <w:hyperlink r:id="rId19" w:history="1">
        <w:r w:rsidRPr="00870AD8">
          <w:rPr>
            <w:rStyle w:val="a3"/>
            <w:rFonts w:ascii="Times New Roman" w:hAnsi="Times New Roman" w:cs="Times New Roman"/>
            <w:color w:val="FF0000"/>
          </w:rPr>
          <w:t>Методические рекомендации для учителей и родителей</w:t>
        </w:r>
      </w:hyperlink>
    </w:p>
    <w:p w:rsidR="00870AD8" w:rsidRPr="00870AD8" w:rsidRDefault="00870AD8" w:rsidP="00870AD8">
      <w:pPr>
        <w:ind w:left="1080"/>
        <w:jc w:val="both"/>
        <w:rPr>
          <w:rFonts w:ascii="Times New Roman" w:hAnsi="Times New Roman" w:cs="Times New Roman"/>
          <w:color w:val="FF0000"/>
        </w:rPr>
      </w:pPr>
      <w:r w:rsidRPr="00870AD8">
        <w:rPr>
          <w:rFonts w:ascii="Times New Roman" w:hAnsi="Times New Roman" w:cs="Times New Roman"/>
          <w:color w:val="FF0000"/>
        </w:rPr>
        <w:t>3. </w:t>
      </w:r>
      <w:hyperlink r:id="rId20" w:history="1">
        <w:r w:rsidRPr="00870AD8">
          <w:rPr>
            <w:rStyle w:val="a3"/>
            <w:rFonts w:ascii="Times New Roman" w:hAnsi="Times New Roman" w:cs="Times New Roman"/>
            <w:color w:val="FF0000"/>
          </w:rPr>
          <w:t>Рекомендации по  формированию функциональной грамотности для учителей начальной школы.</w:t>
        </w:r>
      </w:hyperlink>
    </w:p>
    <w:p w:rsidR="00870AD8" w:rsidRPr="00870AD8" w:rsidRDefault="00870AD8" w:rsidP="00870AD8">
      <w:pPr>
        <w:ind w:left="1080"/>
        <w:jc w:val="both"/>
        <w:rPr>
          <w:rFonts w:ascii="Times New Roman" w:hAnsi="Times New Roman" w:cs="Times New Roman"/>
          <w:color w:val="FF0000"/>
        </w:rPr>
      </w:pPr>
      <w:r w:rsidRPr="00870AD8">
        <w:rPr>
          <w:rFonts w:ascii="Times New Roman" w:hAnsi="Times New Roman" w:cs="Times New Roman"/>
          <w:color w:val="FF0000"/>
        </w:rPr>
        <w:t>4. </w:t>
      </w:r>
      <w:hyperlink r:id="rId21" w:history="1">
        <w:r w:rsidRPr="00870AD8">
          <w:rPr>
            <w:rStyle w:val="a3"/>
            <w:rFonts w:ascii="Times New Roman" w:hAnsi="Times New Roman" w:cs="Times New Roman"/>
            <w:color w:val="FF0000"/>
          </w:rPr>
          <w:t>Рекомендации по формированию читательской грамотности</w:t>
        </w:r>
      </w:hyperlink>
    </w:p>
    <w:p w:rsidR="00870AD8" w:rsidRPr="00870AD8" w:rsidRDefault="00870AD8" w:rsidP="00870AD8">
      <w:pPr>
        <w:ind w:left="1080"/>
        <w:jc w:val="both"/>
        <w:rPr>
          <w:rFonts w:ascii="Times New Roman" w:hAnsi="Times New Roman" w:cs="Times New Roman"/>
          <w:color w:val="FF0000"/>
        </w:rPr>
      </w:pPr>
      <w:r w:rsidRPr="00870AD8">
        <w:rPr>
          <w:rFonts w:ascii="Times New Roman" w:hAnsi="Times New Roman" w:cs="Times New Roman"/>
          <w:color w:val="FF0000"/>
        </w:rPr>
        <w:t>5. </w:t>
      </w:r>
      <w:hyperlink r:id="rId22" w:history="1">
        <w:r w:rsidRPr="00870AD8">
          <w:rPr>
            <w:rStyle w:val="a3"/>
            <w:rFonts w:ascii="Times New Roman" w:hAnsi="Times New Roman" w:cs="Times New Roman"/>
            <w:color w:val="FF0000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870AD8" w:rsidRPr="00A91619" w:rsidRDefault="00A91619" w:rsidP="00A9161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</w:t>
      </w:r>
      <w:r w:rsidR="00870AD8" w:rsidRPr="00A91619">
        <w:rPr>
          <w:rFonts w:ascii="Times New Roman" w:hAnsi="Times New Roman" w:cs="Times New Roman"/>
          <w:color w:val="FF0000"/>
        </w:rPr>
        <w:t>6. </w:t>
      </w:r>
      <w:hyperlink r:id="rId23" w:history="1">
        <w:r w:rsidR="00870AD8" w:rsidRPr="00A91619">
          <w:rPr>
            <w:rStyle w:val="a3"/>
            <w:rFonts w:ascii="Times New Roman" w:hAnsi="Times New Roman" w:cs="Times New Roman"/>
            <w:color w:val="FF0000"/>
          </w:rPr>
          <w:t>Функциональная грамотность для педагога.</w:t>
        </w:r>
      </w:hyperlink>
    </w:p>
    <w:p w:rsidR="00870AD8" w:rsidRPr="00D62C72" w:rsidRDefault="00870AD8" w:rsidP="00D62C72">
      <w:pPr>
        <w:jc w:val="both"/>
        <w:rPr>
          <w:rFonts w:ascii="Times New Roman" w:hAnsi="Times New Roman" w:cs="Times New Roman"/>
        </w:rPr>
      </w:pP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</w:t>
      </w:r>
      <w:r w:rsidR="00D6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иональная грамотность лицейстов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Ссылка:</w:t>
      </w:r>
      <w:hyperlink r:id="rId24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http://www.eduportal44.ru/sites/RSMO-test/DocLib1/Функциональная%20грамотность.pdf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 формирования функциональной грамотности учащихся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Демонстрационные материалы ФГБНУ «Институт стратегии развития образования Российской академии образования»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25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http://skiv.instrao.ru/support/demonstratsionnye-materialya/index.php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 оценки качества образования ИСРО РАО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научно-методичеcкого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26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http://www.centeroko.ru/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СИПКРО. Функциональная грамотность обучающихся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сформированности читательской, математической и естественнонаучной грамотности обучающихся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Ссылка: </w:t>
      </w:r>
      <w:hyperlink r:id="rId27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https://www.sipkro.ru/projects/funktsionalnaya-gramotnost/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открытых заданий по функциональной грамотности ПИЗА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28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http://center-imc.ru/wp-content/uploads/2020/02/10120.pdf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открытых заданий по математической грамотности ПИЗА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29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https://rikc.by/ru/PISA/2-ex__pisa.pdf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открытых заданий по естественнонаучной грамотности ПИЗА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30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https://rikc.by/ru/PISA/3-ex__pisa.pdf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открытых заданий по финансовой грамотности ПИЗА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31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https://rikc.by/ru/PISA/5-ex__pisa.pdf</w:t>
        </w:r>
      </w:hyperlink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открытых заданий по читательской грамотности</w:t>
      </w:r>
    </w:p>
    <w:p w:rsidR="00870AD8" w:rsidRPr="00870AD8" w:rsidRDefault="00870AD8" w:rsidP="00870AD8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 </w:t>
      </w:r>
      <w:hyperlink r:id="rId32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https://rikc.by/ru/PISA/1-ex__pisa.pdf</w:t>
        </w:r>
      </w:hyperlink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Рекомендуемые электронные ресурсы (для формирования функциональной грамотности)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ФГБНУ «Институт стратегии развития образования Российской Академии наук»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3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http://skiv.instrao.ru/support/demonstratsionnye-materialya/chitatelskaya-gramotnost.php</w:t>
        </w:r>
      </w:hyperlink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СИПКРО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4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http://old.sipkro.ru/index.php/86-подразделения/1381-fgo</w:t>
        </w:r>
      </w:hyperlink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Издательство «Просвещение»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5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https://media.prosv.ru/fg/</w:t>
        </w:r>
      </w:hyperlink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Банк тестов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6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https://banktestov.ru/test/3674</w:t>
        </w:r>
      </w:hyperlink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70AD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lastRenderedPageBreak/>
        <w:t>Московский центр качества образования</w:t>
      </w:r>
    </w:p>
    <w:p w:rsidR="00870AD8" w:rsidRPr="00870AD8" w:rsidRDefault="00870AD8" w:rsidP="00870A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history="1">
        <w:r w:rsidRPr="00870A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https://mcko.ru/articles/2127</w:t>
        </w:r>
      </w:hyperlink>
    </w:p>
    <w:p w:rsidR="006E541C" w:rsidRDefault="006E541C" w:rsidP="00870AD8">
      <w:pPr>
        <w:ind w:left="1080"/>
      </w:pPr>
    </w:p>
    <w:sectPr w:rsidR="006E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511"/>
    <w:multiLevelType w:val="hybridMultilevel"/>
    <w:tmpl w:val="B22E13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D41E3B"/>
    <w:multiLevelType w:val="hybridMultilevel"/>
    <w:tmpl w:val="5F0A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4A16"/>
    <w:multiLevelType w:val="multilevel"/>
    <w:tmpl w:val="033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4"/>
    <w:rsid w:val="000E723A"/>
    <w:rsid w:val="00292E64"/>
    <w:rsid w:val="006E541C"/>
    <w:rsid w:val="00724F5A"/>
    <w:rsid w:val="00870AD8"/>
    <w:rsid w:val="00A91619"/>
    <w:rsid w:val="00C96E5B"/>
    <w:rsid w:val="00D62C72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7ED"/>
  <w15:chartTrackingRefBased/>
  <w15:docId w15:val="{50845B56-0FE6-4173-A5B1-5904D59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2E6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E54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54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54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54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54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41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70AD8"/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1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profcentr.ggtu.ru/index.php/programmy/11-materialy/88-onlajn-kursy-povysheniya-kvalifikatsii" TargetMode="External"/><Relationship Id="rId18" Type="http://schemas.openxmlformats.org/officeDocument/2006/relationships/hyperlink" Target="https://gimnazia133.my1.ru/FG/metod_rekom/metodicheskie_materialy_sipkro.pdf" TargetMode="External"/><Relationship Id="rId26" Type="http://schemas.openxmlformats.org/officeDocument/2006/relationships/hyperlink" Target="http://www.centeroko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imnazia133.my1.ru/FG/metod_rekom/rekomendacii_po_formirovaniju_chitatelskoj_gramotn.pdf" TargetMode="External"/><Relationship Id="rId34" Type="http://schemas.openxmlformats.org/officeDocument/2006/relationships/hyperlink" Target="http://old.sipkro.ru/index.php/86-%D0%BF%D0%BE%D0%B4%D1%80%D0%B0%D0%B7%D0%B4%D0%B5%D0%BB%D0%B5%D0%BD%D0%B8%D1%8F/1381-fgo" TargetMode="External"/><Relationship Id="rId7" Type="http://schemas.openxmlformats.org/officeDocument/2006/relationships/hyperlink" Target="https://media.prosv.ru/static/files/Mediateka_UserGuide.pdf" TargetMode="External"/><Relationship Id="rId12" Type="http://schemas.openxmlformats.org/officeDocument/2006/relationships/hyperlink" Target="https://profcentr.ggtu.ru/index.php/programmy/11-materialy/88-onlajn-kursy-povysheniya-kvalifikatsii" TargetMode="External"/><Relationship Id="rId17" Type="http://schemas.openxmlformats.org/officeDocument/2006/relationships/hyperlink" Target="https://gimnazia133.my1.ru/FG/Bank_zadanii/estestvennonauchnaja_gramotnost.doc" TargetMode="External"/><Relationship Id="rId25" Type="http://schemas.openxmlformats.org/officeDocument/2006/relationships/hyperlink" Target="http://skiv.instrao.ru/support/demonstratsionnye-materialya/index.php" TargetMode="External"/><Relationship Id="rId33" Type="http://schemas.openxmlformats.org/officeDocument/2006/relationships/hyperlink" Target="http://skiv.instrao.ru/support/demonstratsionnye-materialya/chitatelskaya-gramotnost.ph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mnazia133.my1.ru/FG/Bank_zadanii/matematicheskaja_gramotnost.doc" TargetMode="External"/><Relationship Id="rId20" Type="http://schemas.openxmlformats.org/officeDocument/2006/relationships/hyperlink" Target="https://gimnazia133.my1.ru/FG/metod_rekom/rekomendacii_po_fg_dlja_nachalnoj_shkoly.pptx" TargetMode="External"/><Relationship Id="rId29" Type="http://schemas.openxmlformats.org/officeDocument/2006/relationships/hyperlink" Target="https://rikc.by/ru/PISA/2-ex__pis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profcentr.ggtu.ru/index.php/programmy/11-materialy/81-master-klassy-pisa" TargetMode="External"/><Relationship Id="rId24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32" Type="http://schemas.openxmlformats.org/officeDocument/2006/relationships/hyperlink" Target="https://rikc.by/ru/PISA/1-ex__pisa.pdf" TargetMode="External"/><Relationship Id="rId37" Type="http://schemas.openxmlformats.org/officeDocument/2006/relationships/hyperlink" Target="https://mcko.ru/articles/212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imnazia133.my1.ru/FG/Bank_zadanii/chitatelskaja_gramotnost.doc" TargetMode="External"/><Relationship Id="rId23" Type="http://schemas.openxmlformats.org/officeDocument/2006/relationships/hyperlink" Target="https://gimnazia133.my1.ru/FG/metod_rekom/fg_dlja_pedagoga.pdf" TargetMode="External"/><Relationship Id="rId28" Type="http://schemas.openxmlformats.org/officeDocument/2006/relationships/hyperlink" Target="http://center-imc.ru/wp-content/uploads/2020/02/10120.pdf" TargetMode="External"/><Relationship Id="rId36" Type="http://schemas.openxmlformats.org/officeDocument/2006/relationships/hyperlink" Target="https://banktestov.ru/test/3674" TargetMode="External"/><Relationship Id="rId10" Type="http://schemas.openxmlformats.org/officeDocument/2006/relationships/hyperlink" Target="https://profcentr.ggtu.ru/index.php/dokumenty/43-bank-zadanij-pisa" TargetMode="External"/><Relationship Id="rId19" Type="http://schemas.openxmlformats.org/officeDocument/2006/relationships/hyperlink" Target="https://gimnazia133.my1.ru/FG/metod_rekom/metodicheskie_rekomendacii_dlja_uchitelej_i_rodite.pdf" TargetMode="External"/><Relationship Id="rId31" Type="http://schemas.openxmlformats.org/officeDocument/2006/relationships/hyperlink" Target="https://rikc.by/ru/PISA/5-ex__pi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s://profcentr.ggtu.ru/images/documents/izd_function.pdf" TargetMode="External"/><Relationship Id="rId22" Type="http://schemas.openxmlformats.org/officeDocument/2006/relationships/hyperlink" Target="https://gimnazia133.my1.ru/FG/metod_rekom/sbornik_inf-materialov.pdf" TargetMode="External"/><Relationship Id="rId27" Type="http://schemas.openxmlformats.org/officeDocument/2006/relationships/hyperlink" Target="https://www.sipkro.ru/projects/funktsionalnaya-gramotnost/" TargetMode="External"/><Relationship Id="rId30" Type="http://schemas.openxmlformats.org/officeDocument/2006/relationships/hyperlink" Target="https://rikc.by/ru/PISA/3-ex__pisa.pdf" TargetMode="External"/><Relationship Id="rId35" Type="http://schemas.openxmlformats.org/officeDocument/2006/relationships/hyperlink" Target="https://media.prosv.ru/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2022-02-03T06:57:00Z</dcterms:created>
  <dcterms:modified xsi:type="dcterms:W3CDTF">2022-02-03T12:03:00Z</dcterms:modified>
</cp:coreProperties>
</file>