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5B" w:rsidRDefault="005A57C9" w:rsidP="00BA2D5B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8075" cy="8508603"/>
            <wp:effectExtent l="19050" t="0" r="3175" b="0"/>
            <wp:docPr id="1" name="Рисунок 1" descr="C:\Users\Администратор\Pictures\2020-03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03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50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B2" w:rsidRPr="00BA2D5B" w:rsidRDefault="00C610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03DB2" w:rsidRPr="0090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 w:rsidR="00903DB2" w:rsidRPr="00903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и педагогических работников.</w:t>
      </w:r>
      <w:r w:rsidR="00D77C1F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</w:t>
      </w:r>
      <w:r w:rsidR="00D77C1F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применять электронное обучение и/или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</w:t>
      </w:r>
      <w:r w:rsidR="00D77C1F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сочетании, при проведении </w:t>
      </w:r>
      <w:r w:rsidR="00D77C1F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видов занятий, практик, лабораторных работ, консультаций, текущего контроля, промежуточной и итоговой аттестации обучающихся.</w:t>
      </w:r>
    </w:p>
    <w:p w:rsidR="00C610AB" w:rsidRPr="00D77C1F" w:rsidRDefault="00C610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1F">
        <w:rPr>
          <w:rFonts w:ascii="Times New Roman" w:hAnsi="Times New Roman" w:cs="Times New Roman"/>
          <w:sz w:val="24"/>
          <w:szCs w:val="24"/>
        </w:rPr>
        <w:t xml:space="preserve">2.3. </w:t>
      </w:r>
      <w:r w:rsidR="00D77C1F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применения электронного обучения, дистанционных образовательных технологий образовательной организацией является обеспечение доступности образования, повышение его качества.</w:t>
      </w:r>
    </w:p>
    <w:p w:rsidR="00C610AB" w:rsidRDefault="00C610AB" w:rsidP="00464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970474">
        <w:rPr>
          <w:rFonts w:ascii="Times New Roman" w:hAnsi="Times New Roman" w:cs="Times New Roman"/>
          <w:sz w:val="24"/>
          <w:szCs w:val="24"/>
        </w:rPr>
        <w:t xml:space="preserve"> Дистанционное обучение осуществляется на принципе добровольног</w:t>
      </w:r>
      <w:r>
        <w:rPr>
          <w:rFonts w:ascii="Times New Roman" w:hAnsi="Times New Roman" w:cs="Times New Roman"/>
          <w:sz w:val="24"/>
          <w:szCs w:val="24"/>
        </w:rPr>
        <w:t xml:space="preserve">о участия </w:t>
      </w:r>
      <w:r w:rsidRPr="00970474">
        <w:rPr>
          <w:rFonts w:ascii="Times New Roman" w:hAnsi="Times New Roman" w:cs="Times New Roman"/>
          <w:sz w:val="24"/>
          <w:szCs w:val="24"/>
        </w:rPr>
        <w:t>на основании заявления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C610AB" w:rsidRPr="00970474" w:rsidRDefault="00C610AB" w:rsidP="00464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970474">
        <w:rPr>
          <w:rFonts w:ascii="Times New Roman" w:hAnsi="Times New Roman" w:cs="Times New Roman"/>
          <w:sz w:val="24"/>
          <w:szCs w:val="24"/>
        </w:rPr>
        <w:t>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C610AB" w:rsidRPr="00903DB2" w:rsidRDefault="00C610AB" w:rsidP="00464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74">
        <w:rPr>
          <w:rFonts w:ascii="Times New Roman" w:hAnsi="Times New Roman" w:cs="Times New Roman"/>
          <w:sz w:val="24"/>
          <w:szCs w:val="24"/>
        </w:rPr>
        <w:t>2.5. Для обеспечения процесса дис</w:t>
      </w:r>
      <w:r>
        <w:rPr>
          <w:rFonts w:ascii="Times New Roman" w:hAnsi="Times New Roman" w:cs="Times New Roman"/>
          <w:sz w:val="24"/>
          <w:szCs w:val="24"/>
        </w:rPr>
        <w:t>танционного обучения детей</w:t>
      </w:r>
      <w:r w:rsidRPr="00970474">
        <w:rPr>
          <w:rFonts w:ascii="Times New Roman" w:hAnsi="Times New Roman" w:cs="Times New Roman"/>
          <w:sz w:val="24"/>
          <w:szCs w:val="24"/>
        </w:rPr>
        <w:t xml:space="preserve">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</w:t>
      </w:r>
      <w:r>
        <w:rPr>
          <w:rFonts w:ascii="Times New Roman" w:hAnsi="Times New Roman" w:cs="Times New Roman"/>
          <w:sz w:val="24"/>
          <w:szCs w:val="24"/>
        </w:rPr>
        <w:t>ики и программного обеспечения.</w:t>
      </w:r>
    </w:p>
    <w:p w:rsidR="00C064AB" w:rsidRDefault="00C064AB" w:rsidP="0046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D77C1F" w:rsidRPr="00C0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903DB2" w:rsidRPr="0090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образовательных программ с применением исключительно электронного обучения, дистанционных образоват</w:t>
      </w:r>
      <w:r w:rsidR="00D77C1F" w:rsidRPr="00C0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технологий в Лицее  создаются </w:t>
      </w:r>
      <w:r w:rsidR="00903DB2" w:rsidRPr="0090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</w:p>
    <w:p w:rsidR="00843185" w:rsidRPr="00843185" w:rsidRDefault="00843185" w:rsidP="00464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843185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Лицей: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>– </w:t>
      </w:r>
      <w:r w:rsidRPr="00843185">
        <w:rPr>
          <w:rFonts w:ascii="Times New Roman" w:eastAsia="Calibri" w:hAnsi="Times New Roman" w:cs="Times New Roman"/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85">
        <w:rPr>
          <w:rFonts w:ascii="Times New Roman" w:eastAsia="Calibri" w:hAnsi="Times New Roman" w:cs="Times New Roman"/>
          <w:sz w:val="24"/>
          <w:szCs w:val="24"/>
        </w:rPr>
        <w:t>– 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85">
        <w:rPr>
          <w:rFonts w:ascii="Times New Roman" w:eastAsia="Calibri" w:hAnsi="Times New Roman" w:cs="Times New Roman"/>
          <w:sz w:val="24"/>
          <w:szCs w:val="24"/>
        </w:rPr>
        <w:t>– 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eastAsia="Calibri" w:hAnsi="Times New Roman" w:cs="Times New Roman"/>
          <w:sz w:val="24"/>
          <w:szCs w:val="24"/>
        </w:rPr>
        <w:t>– ведет учет и осуществляет хранение результатов образовательного процесса и внутренний документооборот на бумажном носителе и/или в электронно-</w:t>
      </w:r>
      <w:r w:rsidRPr="008431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цифровой форме в соответствии </w:t>
      </w:r>
      <w:r w:rsidRPr="00843185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843185" w:rsidRPr="00843185" w:rsidRDefault="00843185" w:rsidP="004643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>2.8. При реализации образовательных программ или их частей с применением электронного обучения, дистанционных образовательных технологий Лицей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843185" w:rsidRPr="00843185" w:rsidRDefault="00843185" w:rsidP="004643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>2.9. При реализации образовательных программ или их частей с применением исключительно электронного обучения, дистанционных образовательных технологий Лицей самостоятельно и (или) с использованием ресурсов иных организаций: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>– </w:t>
      </w:r>
      <w:r w:rsidRPr="00843185">
        <w:rPr>
          <w:rFonts w:ascii="Times New Roman" w:eastAsia="Calibri" w:hAnsi="Times New Roman" w:cs="Times New Roman"/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eastAsia="Calibri" w:hAnsi="Times New Roman" w:cs="Times New Roman"/>
          <w:sz w:val="24"/>
          <w:szCs w:val="24"/>
        </w:rPr>
        <w:t>– обеспечивает идентификацию личности обучающегося, выбор способа которой осуществляется</w:t>
      </w:r>
      <w:r w:rsidRPr="00843185">
        <w:rPr>
          <w:rFonts w:ascii="Times New Roman" w:hAnsi="Times New Roman" w:cs="Times New Roman"/>
          <w:sz w:val="24"/>
          <w:szCs w:val="24"/>
        </w:rPr>
        <w:t xml:space="preserve">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43185" w:rsidRPr="00843185" w:rsidRDefault="00843185" w:rsidP="004643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>2.10. Лицей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843185" w:rsidRPr="00464344" w:rsidRDefault="00843185" w:rsidP="004643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C064AB" w:rsidRDefault="00903DB2" w:rsidP="00464344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03DB2"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  <w:t>2</w:t>
      </w:r>
      <w:r w:rsidR="00C064AB" w:rsidRPr="00C064AB">
        <w:rPr>
          <w:rFonts w:ascii="Tahoma" w:eastAsia="Times New Roman" w:hAnsi="Tahoma" w:cs="Tahoma"/>
          <w:color w:val="06569D"/>
          <w:kern w:val="36"/>
          <w:lang w:eastAsia="ru-RU"/>
        </w:rPr>
        <w:t xml:space="preserve"> </w:t>
      </w:r>
      <w:r w:rsidR="00C064AB" w:rsidRPr="00C064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</w:t>
      </w:r>
      <w:r w:rsidR="00C064AB" w:rsidRPr="00BE26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Порядок применения</w:t>
      </w:r>
      <w:r w:rsidR="00C064AB" w:rsidRPr="00C064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064AB" w:rsidRPr="00BE26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 электронного обучения, дистанционных образовательных технологий при реализации образовательных программ</w:t>
      </w:r>
    </w:p>
    <w:p w:rsidR="00C064AB" w:rsidRPr="00BE2647" w:rsidRDefault="00C064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</w:t>
      </w: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Лицей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обучающихся,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и обеспечивающей освоение обучающимися образовательных программ или их частей.</w:t>
      </w:r>
    </w:p>
    <w:p w:rsidR="00C064AB" w:rsidRPr="00BE2647" w:rsidRDefault="00C064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дистанционных образовательных технол</w:t>
      </w: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огий Лицей 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обучающихся к электронной информационнообразовательной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обучающихся с педагогическим, учебно-вспомогательным, административно-хозяйственным персоналом, а также между собой.</w:t>
      </w:r>
    </w:p>
    <w:p w:rsidR="00C064AB" w:rsidRPr="00BE2647" w:rsidRDefault="00C064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="00843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реализовывать образовательные программы исключительно с применением электронного обучения, дистанционных образовательных технологий.</w:t>
      </w:r>
    </w:p>
    <w:p w:rsidR="00C064AB" w:rsidRDefault="00C064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5B">
        <w:rPr>
          <w:rFonts w:ascii="Helvetica" w:eastAsia="Times New Roman" w:hAnsi="Helvetica" w:cs="Helvetica"/>
          <w:sz w:val="18"/>
          <w:szCs w:val="18"/>
          <w:lang w:eastAsia="ru-RU"/>
        </w:rPr>
        <w:t>3.</w:t>
      </w: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4.Лицей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устанавливает нормы времени для расчета объема учебной работы и основных видов учебно</w:t>
      </w:r>
      <w:r w:rsidR="00464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и других работ, выполняемых педагогическими работниками. При этом допускается введение специфичных для электронного обучения, дистанционных образовательных технологий видов работ, выполняемых педагогическими работниками.</w:t>
      </w:r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в I–IV классах – 15 мин;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в V–VII классах – 20 мин;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в VIII–IX классах – 25 мин;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в X–XI классах на первом часу учебных занятий – 30 мин, на втором – 20 мин.</w:t>
      </w:r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464344">
        <w:rPr>
          <w:rFonts w:ascii="Times New Roman" w:hAnsi="Times New Roman" w:cs="Times New Roman"/>
          <w:sz w:val="24"/>
          <w:szCs w:val="24"/>
        </w:rPr>
        <w:t xml:space="preserve"> При работе на ПЭВМ для профилактики развития утомления необходимо осуществлять</w:t>
      </w:r>
      <w:r w:rsidRPr="00A81D5E">
        <w:t xml:space="preserve"> </w:t>
      </w:r>
      <w:r w:rsidRPr="00464344">
        <w:rPr>
          <w:rFonts w:ascii="Times New Roman" w:hAnsi="Times New Roman" w:cs="Times New Roman"/>
          <w:sz w:val="24"/>
          <w:szCs w:val="24"/>
        </w:rPr>
        <w:t>комплекс профилактических мероприятий в соответствии с СанПиН 2.2.2/2.4.1340-03.</w:t>
      </w:r>
    </w:p>
    <w:p w:rsidR="00464344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AB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образовательной прогр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Лицей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обучения, дистанционных образовательных технологий. В случае реализации образовательной программы или ее отдельных модулей исключительно с применением электронного обучения, дистанционных образовательных технологий допускается отсутствие аудиторной нагрузки.</w:t>
      </w:r>
    </w:p>
    <w:p w:rsidR="00C064AB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электронного обучения, дистанционных образовательных технологий допускается составление индивидуальных учебных планов и календарных учебных графиков в пределах сроков освоения соответствующей образовательной программы.</w:t>
      </w:r>
    </w:p>
    <w:p w:rsidR="00C064AB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образовательная организация вправе предоставить обучающимся возможность индивидуальной и/или коллективной работы в территориальных центрах доступа на площадях своих подразделений или партнерских организаций, с которыми оно заключает соответствующий договор об оказании услуг. С использованием территориальных центров доступа образовательная организация, вправе организовывать мероприятия текущего контроля, промежуточной и итоговой аттестации, дополнительные вступительные испытания профильной направленности, возлагая на партнерскую организацию задачу идентификации личности обучаемого и контроля соблюдения условий прохождения мероприятий.</w:t>
      </w:r>
    </w:p>
    <w:p w:rsidR="00C064AB" w:rsidRPr="00BA2D5B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э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обучения  Лицей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обучающихся, педагогических работников. управленческого и учебно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вспомогательного персонала к учебно-методическому комплексу, размещенному в электронной информационно-образовательной среде и включающему: учебный план 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программы, индивидуальный учебный план обучающегося, программу учебного предмета (дисциплины, модуля, учебного курса), комплект электронных образовательных ресурсов, обеспечивающих все виды работы в соответствии с программой учебного предмета (дисциплине, учебному курсу), включая практикум или практическое пособие, средства для контроля качества усвоения материала, методические рекомендации для обучающегося по изучению учебного предмета (дисциплины, учебного курса)</w:t>
      </w:r>
    </w:p>
    <w:p w:rsidR="00BA2D5B" w:rsidRPr="00BA2D5B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огий Лицей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соответствующий применяемым технологиям уровень подготовки педагогических работников, управленческого и учебно-вспомогательного персонала путем организации переподготовки, повышения квалификации. Требуемый уровень подготовки определяет</w:t>
      </w:r>
      <w:r w:rsidR="00BA2D5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профессиональным стандартом.</w:t>
      </w:r>
    </w:p>
    <w:p w:rsidR="00C064AB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BA2D5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.Лицей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с применением электронного обучения, дистанционных образовательных технологий вправе вести учет результатов образовательного процесса и внутренний </w:t>
      </w:r>
      <w:hyperlink r:id="rId6" w:history="1">
        <w:r w:rsidR="00C064AB" w:rsidRPr="00BE2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документооборот</w:t>
        </w:r>
      </w:hyperlink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электронно-цифровой форме в соответствии с требованиями действующего законодательства, в частности, к обработке </w:t>
      </w:r>
      <w:hyperlink r:id="rId7" w:history="1">
        <w:r w:rsidR="00C064AB" w:rsidRPr="00BE2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использованию электронных подписей.</w:t>
      </w:r>
    </w:p>
    <w:p w:rsidR="00464344" w:rsidRPr="00464344" w:rsidRDefault="00464344" w:rsidP="00464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</w:t>
      </w:r>
      <w:r w:rsidRPr="00464344">
        <w:rPr>
          <w:rFonts w:ascii="Times New Roman" w:hAnsi="Times New Roman" w:cs="Times New Roman"/>
          <w:sz w:val="24"/>
          <w:szCs w:val="24"/>
        </w:rPr>
        <w:t>Внеучебные занятия с использованием ПЭВМ рекомендуется проводить не чаще двух раз в неделю общей продолжительностью: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II–V классов – не более 60 мин;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VI классов и старше – не более 90 мин.</w:t>
      </w:r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:rsidR="00C064AB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BA2D5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.Лицей 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с применением электронного обучения, дистанционных образовательных технологий организует учебно-методическую помощь обучающимся.</w:t>
      </w:r>
    </w:p>
    <w:p w:rsidR="00C064AB" w:rsidRPr="00BE2647" w:rsidRDefault="00C064AB" w:rsidP="00464344">
      <w:pPr>
        <w:spacing w:after="75" w:line="240" w:lineRule="auto"/>
        <w:rPr>
          <w:rFonts w:ascii="Verdana" w:eastAsia="Times New Roman" w:hAnsi="Verdana" w:cs="Helvetica"/>
          <w:sz w:val="18"/>
          <w:szCs w:val="18"/>
          <w:lang w:eastAsia="ru-RU"/>
        </w:rPr>
      </w:pPr>
      <w:r w:rsidRPr="00BE2647">
        <w:rPr>
          <w:rFonts w:ascii="Verdana" w:eastAsia="Times New Roman" w:hAnsi="Verdana" w:cs="Helvetica"/>
          <w:sz w:val="18"/>
          <w:szCs w:val="18"/>
          <w:lang w:eastAsia="ru-RU"/>
        </w:rPr>
        <w:t> </w:t>
      </w:r>
    </w:p>
    <w:p w:rsidR="00C064AB" w:rsidRPr="00BA2D5B" w:rsidRDefault="00C064AB" w:rsidP="00464344">
      <w:pPr>
        <w:spacing w:line="240" w:lineRule="auto"/>
      </w:pPr>
    </w:p>
    <w:p w:rsidR="00C064AB" w:rsidRPr="00BE2647" w:rsidRDefault="00C064AB" w:rsidP="00464344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59F7" w:rsidRPr="00BA2D5B" w:rsidRDefault="007D59F7" w:rsidP="00464344">
      <w:pPr>
        <w:spacing w:line="240" w:lineRule="auto"/>
      </w:pPr>
    </w:p>
    <w:sectPr w:rsidR="007D59F7" w:rsidRPr="00BA2D5B" w:rsidSect="00CD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45A7"/>
    <w:multiLevelType w:val="multilevel"/>
    <w:tmpl w:val="B022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05F91"/>
    <w:multiLevelType w:val="multilevel"/>
    <w:tmpl w:val="0BB0DE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C2C3D"/>
    <w:multiLevelType w:val="multilevel"/>
    <w:tmpl w:val="A0E03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B2"/>
    <w:rsid w:val="002A018D"/>
    <w:rsid w:val="003E443C"/>
    <w:rsid w:val="00464344"/>
    <w:rsid w:val="005A57C9"/>
    <w:rsid w:val="00775F8F"/>
    <w:rsid w:val="007D59F7"/>
    <w:rsid w:val="00843185"/>
    <w:rsid w:val="00903DB2"/>
    <w:rsid w:val="00A00B18"/>
    <w:rsid w:val="00BA2D5B"/>
    <w:rsid w:val="00C064AB"/>
    <w:rsid w:val="00C610AB"/>
    <w:rsid w:val="00CD3FBC"/>
    <w:rsid w:val="00D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6915E-891B-4C45-9E89-DE22DC59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3C"/>
    <w:pPr>
      <w:ind w:left="720"/>
      <w:contextualSpacing/>
    </w:pPr>
  </w:style>
  <w:style w:type="table" w:styleId="a4">
    <w:name w:val="Table Grid"/>
    <w:basedOn w:val="a1"/>
    <w:uiPriority w:val="59"/>
    <w:rsid w:val="00BA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262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3511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503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pro-spo.ru/personal-data-security/2191-2010-08-26-08-42-51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pro-spo.ru/docflow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Гость</cp:lastModifiedBy>
  <cp:revision>2</cp:revision>
  <cp:lastPrinted>2020-03-24T10:31:00Z</cp:lastPrinted>
  <dcterms:created xsi:type="dcterms:W3CDTF">2020-03-25T00:04:00Z</dcterms:created>
  <dcterms:modified xsi:type="dcterms:W3CDTF">2020-03-25T00:04:00Z</dcterms:modified>
</cp:coreProperties>
</file>