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BE63E1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BE6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46A" w:rsidRDefault="0060146A" w:rsidP="0060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7030C" w:rsidRPr="00B7030C" w:rsidRDefault="00B7030C" w:rsidP="00B7030C">
      <w:pPr>
        <w:pStyle w:val="a6"/>
        <w:shd w:val="clear" w:color="auto" w:fill="FFFFFF" w:themeFill="background1"/>
        <w:spacing w:line="240" w:lineRule="auto"/>
        <w:contextualSpacing/>
        <w:rPr>
          <w:rStyle w:val="Zag11"/>
          <w:rFonts w:ascii="Times New Roman" w:hAnsi="Times New Roman" w:cs="Times New Roman"/>
          <w:szCs w:val="28"/>
        </w:rPr>
      </w:pPr>
      <w:r w:rsidRPr="00B7030C">
        <w:rPr>
          <w:rStyle w:val="Zag11"/>
          <w:rFonts w:ascii="Times New Roman" w:hAnsi="Times New Roman" w:cs="Times New Roman"/>
          <w:szCs w:val="28"/>
        </w:rPr>
        <w:t xml:space="preserve">Основная образовательная программа дошкольного  образования является нормативно-управленческим документом муниципального казённого общеобразовательного учреждения «Лицей № 1 г. </w:t>
      </w:r>
      <w:proofErr w:type="spellStart"/>
      <w:r w:rsidRPr="00B7030C">
        <w:rPr>
          <w:rStyle w:val="Zag11"/>
          <w:rFonts w:ascii="Times New Roman" w:hAnsi="Times New Roman" w:cs="Times New Roman"/>
          <w:szCs w:val="28"/>
        </w:rPr>
        <w:t>Усть</w:t>
      </w:r>
      <w:proofErr w:type="spellEnd"/>
      <w:r w:rsidRPr="00B7030C">
        <w:rPr>
          <w:rStyle w:val="Zag11"/>
          <w:rFonts w:ascii="Times New Roman" w:hAnsi="Times New Roman" w:cs="Times New Roman"/>
          <w:szCs w:val="28"/>
        </w:rPr>
        <w:t xml:space="preserve"> – </w:t>
      </w:r>
      <w:proofErr w:type="spellStart"/>
      <w:r w:rsidRPr="00B7030C">
        <w:rPr>
          <w:rStyle w:val="Zag11"/>
          <w:rFonts w:ascii="Times New Roman" w:hAnsi="Times New Roman" w:cs="Times New Roman"/>
          <w:szCs w:val="28"/>
        </w:rPr>
        <w:t>Джегуты</w:t>
      </w:r>
      <w:proofErr w:type="spellEnd"/>
      <w:r w:rsidRPr="00B7030C">
        <w:rPr>
          <w:rStyle w:val="Zag11"/>
          <w:rFonts w:ascii="Times New Roman" w:hAnsi="Times New Roman" w:cs="Times New Roman"/>
          <w:szCs w:val="28"/>
        </w:rPr>
        <w:t xml:space="preserve"> им. А.М. </w:t>
      </w:r>
      <w:proofErr w:type="spellStart"/>
      <w:r w:rsidRPr="00B7030C">
        <w:rPr>
          <w:rStyle w:val="Zag11"/>
          <w:rFonts w:ascii="Times New Roman" w:hAnsi="Times New Roman" w:cs="Times New Roman"/>
          <w:szCs w:val="28"/>
        </w:rPr>
        <w:t>Тебуева</w:t>
      </w:r>
      <w:proofErr w:type="spellEnd"/>
      <w:r w:rsidRPr="00B7030C">
        <w:rPr>
          <w:rStyle w:val="Zag11"/>
          <w:rFonts w:ascii="Times New Roman" w:hAnsi="Times New Roman" w:cs="Times New Roman"/>
          <w:szCs w:val="28"/>
        </w:rPr>
        <w:t xml:space="preserve">» (далее по тексту – Лицей), характеризует специфику содержания образования и особенности организации учебно-воспитательного процесса в соответствии с ФГОС второго поколения. </w:t>
      </w:r>
    </w:p>
    <w:p w:rsidR="00B7030C" w:rsidRPr="00B7030C" w:rsidRDefault="00B7030C" w:rsidP="00B7030C">
      <w:pPr>
        <w:spacing w:line="240" w:lineRule="auto"/>
        <w:contextualSpacing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B7030C">
        <w:rPr>
          <w:rStyle w:val="Zag11"/>
          <w:rFonts w:ascii="Times New Roman" w:hAnsi="Times New Roman" w:cs="Times New Roman"/>
          <w:sz w:val="28"/>
          <w:szCs w:val="28"/>
        </w:rPr>
        <w:tab/>
      </w:r>
      <w:proofErr w:type="gramStart"/>
      <w:r w:rsidRPr="00B7030C">
        <w:rPr>
          <w:rStyle w:val="Zag11"/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образовании в Российской Федерации» № 273 – ФЗ от 29.12.2012, Федеральным государственным образовательным стандартом дошкольного образования, утвержденного  </w:t>
      </w:r>
      <w:r w:rsidRPr="00B703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Приказом Министерства образования и науки РФ от 17 октября 2013 г. № 1155</w:t>
      </w:r>
      <w:r w:rsidRPr="00B7030C">
        <w:rPr>
          <w:rStyle w:val="Zag11"/>
          <w:rFonts w:ascii="Times New Roman" w:hAnsi="Times New Roman" w:cs="Times New Roman"/>
          <w:sz w:val="28"/>
          <w:szCs w:val="28"/>
        </w:rPr>
        <w:t xml:space="preserve">, Уставом  лицея, Основная образовательная программа дошкольного образования является содержательной и организационной основой образовательной политики Лицея № 1 г. </w:t>
      </w:r>
      <w:proofErr w:type="spellStart"/>
      <w:r w:rsidRPr="00B7030C">
        <w:rPr>
          <w:rStyle w:val="Zag11"/>
          <w:rFonts w:ascii="Times New Roman" w:hAnsi="Times New Roman" w:cs="Times New Roman"/>
          <w:sz w:val="28"/>
          <w:szCs w:val="28"/>
        </w:rPr>
        <w:t>Усть</w:t>
      </w:r>
      <w:proofErr w:type="spellEnd"/>
      <w:r w:rsidRPr="00B7030C">
        <w:rPr>
          <w:rStyle w:val="Zag11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030C">
        <w:rPr>
          <w:rStyle w:val="Zag11"/>
          <w:rFonts w:ascii="Times New Roman" w:hAnsi="Times New Roman" w:cs="Times New Roman"/>
          <w:sz w:val="28"/>
          <w:szCs w:val="28"/>
        </w:rPr>
        <w:t>Джегуты</w:t>
      </w:r>
      <w:proofErr w:type="spellEnd"/>
      <w:r w:rsidRPr="00B7030C">
        <w:rPr>
          <w:rStyle w:val="Zag1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46A" w:rsidRPr="006F3E61" w:rsidRDefault="00B7030C" w:rsidP="00B7030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30C">
        <w:rPr>
          <w:rStyle w:val="Zag11"/>
          <w:rFonts w:ascii="Times New Roman" w:hAnsi="Times New Roman" w:cs="Times New Roman"/>
          <w:sz w:val="28"/>
          <w:szCs w:val="28"/>
        </w:rPr>
        <w:t xml:space="preserve">     Образовательная программа  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лицея.</w:t>
      </w:r>
      <w:r w:rsidR="006F3E61" w:rsidRPr="006F3E61">
        <w:t xml:space="preserve"> </w:t>
      </w:r>
      <w:r w:rsidR="006F3E61" w:rsidRPr="006F3E61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условиях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вариативности, демократизации образования всё более актуальной становится проблема обеспечения преемственности на разных ступенях обучения. При переходе на программу 1-4 и снижения возраста начала обучения – 6,5 лет – наиболее остро проявилась на практике необходимость решения проблемы преемственности дошкольного и начального обучения.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На протяжении многих лет педагогии, методисты, ученые, психологи ищут пути решения проблемы преемственности дошкольного и начального образования. Однако и в наши дни она не утратила остроты. Создание классов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это способ практического решения этой проблемы.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За последние годы в педагогической практике дошкольного образования появилось множество программ, пособий, но не все они реализуют идеи личностно ориентированного образования, не все они позволяют сохранить единое образовательное пространство на дальнейших ступенях обучения.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Часть детей вообще не посещают дошкольные образовательные учреждения и либо не готовы к школьному обучению, либо проходили дошкольную подготовку в неспециализированных учреждениях.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нами задумывается в рамках личностно-коммуникативной модели обучения. Программа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это попытка, с одной стороны, преодолеть барьер между двумя ступенями образования; с другой стороны, подготовить ученика к обучению в рамках 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личностно-коммуникативной модели начального обучения. Программа занятий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основана на формах, методах, видах деятельности, соответствующих возрастным особенностям детей старшего дошкольного возраста. В то же время программа позволяет детям освоить важные «стартовые» предметные знания, умения и навыки, формирует у них более точное представление о школе и роли ученика в ней. Программа реализует принципы личностно-коммуникативного образования, суть которых заключается в раскрытии и развитии индивидуальных возможностей и способностей детей; выявление его опыта жизнедеятельности; создание благоприятных условий для реализации активности, самостоятельности, формирования коммуникативных умений.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Программа носит ярко выраженный развивающий характер. Новые понятия и представления дети приобретают в различных видах деятельности.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поможет учителю, детям и их родителям лучше узнать друг друга, а значит, сделать первые дни пребывания ребенка в гимназии более комфортными, сократить и сгладить всегда сложный адаптационный период.</w:t>
      </w:r>
    </w:p>
    <w:p w:rsidR="004C60E7" w:rsidRDefault="004C60E7" w:rsidP="0060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0E7" w:rsidRDefault="004C60E7" w:rsidP="0060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601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 xml:space="preserve">Цели и задачи </w:t>
      </w:r>
      <w:proofErr w:type="spellStart"/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 xml:space="preserve"> подготовки</w:t>
      </w:r>
    </w:p>
    <w:p w:rsidR="0060146A" w:rsidRPr="0060146A" w:rsidRDefault="0060146A" w:rsidP="0060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Работа с детьми в подготовительном классе основывается на ценностях личностно ориентированного образования, которые заключаются в признании ценности личности каждого ребенка и нацеленности обучения на раскрытие и развитие его индивидуальности.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Программа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направлена на формирование личностных качеств, которые позволяют детям быть успешными при обучении в современной школе.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Стратегическая цель программы заключается в том, чтобы способствовать общему развитию ребенка, формировать первичную целостную картину мира.</w:t>
      </w:r>
    </w:p>
    <w:p w:rsidR="0060146A" w:rsidRPr="0060146A" w:rsidRDefault="0060146A" w:rsidP="00B7030C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достижения целей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необходимо формирование у детей умений необходимых для успешного обучения на начальной ступени общего обучения: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самостоятельность;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инициативность;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ответственность;</w:t>
      </w:r>
    </w:p>
    <w:p w:rsidR="0060146A" w:rsidRPr="0060146A" w:rsidRDefault="0060146A" w:rsidP="00B7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творчество; </w:t>
      </w:r>
    </w:p>
    <w:p w:rsidR="0060146A" w:rsidRPr="0060146A" w:rsidRDefault="0060146A" w:rsidP="00B7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предметную компетентность; </w:t>
      </w:r>
    </w:p>
    <w:p w:rsidR="0060146A" w:rsidRDefault="0060146A" w:rsidP="00B7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F3E61" w:rsidRPr="006F3E61" w:rsidRDefault="006F3E61" w:rsidP="006F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патриотизм;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активная жизненная позиция;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>творческий подход в решени</w:t>
      </w:r>
      <w:r>
        <w:rPr>
          <w:rFonts w:ascii="Times New Roman" w:hAnsi="Times New Roman" w:cs="Times New Roman"/>
          <w:sz w:val="28"/>
          <w:szCs w:val="28"/>
        </w:rPr>
        <w:t>и различных жизненных ситуаций;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уважение к традиционным ценностям.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</w:t>
      </w:r>
      <w:r w:rsidRPr="006F3E61">
        <w:rPr>
          <w:rFonts w:ascii="Times New Roman" w:hAnsi="Times New Roman" w:cs="Times New Roman"/>
          <w:sz w:val="28"/>
          <w:szCs w:val="28"/>
        </w:rPr>
        <w:lastRenderedPageBreak/>
        <w:t>исследовательской, продуктивной, музыкально-художественной, чтения.</w:t>
      </w:r>
    </w:p>
    <w:p w:rsidR="006F3E61" w:rsidRPr="006F3E61" w:rsidRDefault="006F3E61" w:rsidP="006F3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 Достижение поставленной цели предусматривает решение следующих задач: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6F3E61">
        <w:rPr>
          <w:rFonts w:ascii="Times New Roman" w:hAnsi="Times New Roman" w:cs="Times New Roman"/>
          <w:sz w:val="28"/>
          <w:szCs w:val="28"/>
        </w:rPr>
        <w:t xml:space="preserve"> атмосферы гуманного и доброжелательного отношения ко всем воспитанникам, что позволяет растить их </w:t>
      </w:r>
      <w:proofErr w:type="gramStart"/>
      <w:r w:rsidRPr="006F3E61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6F3E61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F3E61">
        <w:rPr>
          <w:rFonts w:ascii="Times New Roman" w:hAnsi="Times New Roman" w:cs="Times New Roman"/>
          <w:sz w:val="28"/>
          <w:szCs w:val="28"/>
        </w:rPr>
        <w:t>воспитательнообразовательного</w:t>
      </w:r>
      <w:proofErr w:type="spellEnd"/>
      <w:r w:rsidRPr="006F3E61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 творческая организация (</w:t>
      </w:r>
      <w:proofErr w:type="spellStart"/>
      <w:r w:rsidRPr="006F3E6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F3E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F3E61">
        <w:rPr>
          <w:rFonts w:ascii="Times New Roman" w:hAnsi="Times New Roman" w:cs="Times New Roman"/>
          <w:sz w:val="28"/>
          <w:szCs w:val="28"/>
        </w:rPr>
        <w:t>воспитательнообразовательного</w:t>
      </w:r>
      <w:proofErr w:type="spellEnd"/>
      <w:r w:rsidRPr="006F3E61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 уважительное отношение к результатам детского творчества; </w:t>
      </w:r>
      <w:r w:rsidRPr="006F3E61">
        <w:sym w:font="Symbol" w:char="F0D8"/>
      </w:r>
      <w:r w:rsidRPr="006F3E61">
        <w:rPr>
          <w:rFonts w:ascii="Times New Roman" w:hAnsi="Times New Roman" w:cs="Times New Roman"/>
          <w:sz w:val="28"/>
          <w:szCs w:val="28"/>
        </w:rPr>
        <w:t xml:space="preserve"> единство подходов к воспитанию детей в условиях дошкольного образовательного учреждения и семьи; </w:t>
      </w:r>
    </w:p>
    <w:p w:rsidR="006F3E61" w:rsidRPr="006F3E61" w:rsidRDefault="006F3E61" w:rsidP="006F3E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E61">
        <w:rPr>
          <w:rFonts w:ascii="Times New Roman" w:hAnsi="Times New Roman" w:cs="Times New Roman"/>
          <w:sz w:val="28"/>
          <w:szCs w:val="28"/>
        </w:rPr>
        <w:t xml:space="preserve"> соблюдение в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F3E61">
        <w:rPr>
          <w:rFonts w:ascii="Times New Roman" w:hAnsi="Times New Roman" w:cs="Times New Roman"/>
          <w:sz w:val="28"/>
          <w:szCs w:val="28"/>
        </w:rPr>
        <w:t xml:space="preserve">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 Уточняя и дополняя задачи реализации образовательной программы, необходимо отметить, что средствами программы осуществляется решение следующих задач:  Обеспечение охраны и укрепления его здоровья (как физического, так и психического).  Всестороннее и своевременное психическое развитие; формирование активного и бережно-уважительного отношения к окружающему миру; приобщение к основным сферам человеческой культуры (труду, знаниям, искусству, морали). Заботясь о здоровье и всестороннем воспитании детей, </w:t>
      </w:r>
      <w:r>
        <w:rPr>
          <w:rFonts w:ascii="Times New Roman" w:hAnsi="Times New Roman" w:cs="Times New Roman"/>
          <w:sz w:val="28"/>
          <w:szCs w:val="28"/>
        </w:rPr>
        <w:t xml:space="preserve">лицей совместно с семьей должен </w:t>
      </w:r>
      <w:r w:rsidRPr="006F3E61">
        <w:rPr>
          <w:rFonts w:ascii="Times New Roman" w:hAnsi="Times New Roman" w:cs="Times New Roman"/>
          <w:sz w:val="28"/>
          <w:szCs w:val="28"/>
        </w:rPr>
        <w:t xml:space="preserve"> стремиться сделать счастливым детство каждого ребенка.</w:t>
      </w:r>
    </w:p>
    <w:p w:rsidR="0060146A" w:rsidRPr="0060146A" w:rsidRDefault="0060146A" w:rsidP="00B7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B70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Адаптация ребенка к школьному обучению пройдет более быстро и гладко, если у него: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познавательные интересы;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 умение произвольно управлять своим поведением;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способность широко использовать основные мыслительные процессы;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коммуникативные компетенции;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развиты внимание, память, фонематическое восприятие;</w:t>
      </w:r>
    </w:p>
    <w:p w:rsidR="0060146A" w:rsidRPr="0060146A" w:rsidRDefault="0060146A" w:rsidP="00B70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 умение контролировать свои действия.</w:t>
      </w:r>
    </w:p>
    <w:p w:rsidR="0060146A" w:rsidRPr="0060146A" w:rsidRDefault="0060146A" w:rsidP="00B70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Особенности программы</w:t>
      </w:r>
    </w:p>
    <w:p w:rsidR="0060146A" w:rsidRPr="0060146A" w:rsidRDefault="0060146A" w:rsidP="00B7030C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Предшкольное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отвечает всем требованиям СанПиН 2.4.1.1249-03 (2013г.).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Реализация программы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базируется на комплексном подходе путем создания целостной образовательной среды. Программа включает 3 блока, тесно взаимосвязанных:</w:t>
      </w:r>
    </w:p>
    <w:p w:rsidR="0060146A" w:rsidRPr="0060146A" w:rsidRDefault="0060146A" w:rsidP="00B703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Учебная программа;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рассчитана на 90 часов обучения. Период обучения разбивается на триместры. Учебная программа опирается на принципы личностно-коммуникативного обучения:</w:t>
      </w:r>
    </w:p>
    <w:p w:rsidR="0060146A" w:rsidRPr="0060146A" w:rsidRDefault="0060146A" w:rsidP="00B7030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непрерывного общего развития и саморазвития каждого ребенка (эмоциональное, духовно-нравственное, интеллектуально и т.д.);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 картины мира;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практической направленности;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возможностей и способностей каждого ребенка (обучения ребенка в зоне ближайшего развития);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прочности через осознанное и пошаговое введение всех понятий и представлений;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наглядности;</w:t>
      </w:r>
    </w:p>
    <w:p w:rsidR="0060146A" w:rsidRPr="0060146A" w:rsidRDefault="0060146A" w:rsidP="00B7030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охраны и укрепления психического и физического здоровья ребенка;</w:t>
      </w:r>
      <w:r w:rsidRPr="00601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60146A" w:rsidRPr="0060146A" w:rsidRDefault="0060146A" w:rsidP="00B703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dotted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dotted"/>
          <w:lang w:eastAsia="ru-RU"/>
        </w:rPr>
        <w:t>Программа ведения наблюдения за развитием ребенка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мониторинг развития личностного, психологического и педагогического развития ребенка, что позволит определить уровень его готовности к школьному обучения, определить содержание индивидуального образовательного маршрута на этапе начального обучения.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B703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работы с семьей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группы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для родителей будут предложены родительские лектории по темам: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Готов ли ваш ребенок к школе?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первоклассника.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Адаптационный период в 1 классе.</w:t>
      </w:r>
    </w:p>
    <w:p w:rsidR="0060146A" w:rsidRPr="0060146A" w:rsidRDefault="0060146A" w:rsidP="00B7030C">
      <w:pPr>
        <w:tabs>
          <w:tab w:val="left" w:pos="8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Родители смогут получить индивидуальную консультацию психолога, педагога.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ru-RU"/>
        </w:rPr>
        <w:t>Учебная программа занятий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Программа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решает задачи по формированию речевых, организационных, познавательных, коммуникативных компетенций.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Учитывая особенность детей 5-6 летнего возраста, весь образовательный процесс объединен игровой формой занятий.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занятий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организуется с сентября по май (33 недели), с каникулярным временем.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5 раз в неделю.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по 30 минут.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между занятиями 10 минут.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проводится по 3 занятия. 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чередуются виды деятельности, соблюдаются нормы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образовательному процессу в дошкольном возрасте.</w:t>
      </w:r>
    </w:p>
    <w:p w:rsidR="004C60E7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0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курса «Математические ступеньки» - помочь в развитии у детей 5-6-летнего возраста умений и способностей,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60E7" w:rsidRDefault="004C60E7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у них количественных, временных, пространственных представлений. Программа рассчитана на 30 занятий, 2 занятие в неделю.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Обучение детей 5-6 лет реализует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Содержание программы не изолированно, а взаимосвязано с содержанием и видами деятельности других курсов программы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Программа предполагает расширение представлений детей о свойствах объектов. Обучение начинается со сравнения единичных предметов по различным основаниям: форме, цвету, размеру, пространственному расположению. Это поможет в развитии сенсорных эталонов, являющихся основой для обучения математике в 1 классе. При работе с группами предметов педагог учит выделять группы предметов по определенному свойству, находить общие и отличительные признаки групп предметов. Первые шаги в этой деятельности опираются на практические действия без использования счета и постепенно приводят детей к способу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пересчитывания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поможет сделать первые шаги в познании мира чисел. Через число ребенок войдет в мир геометрических фигур, мир пространственных и временных представлений, мир количественных соотношений.</w:t>
      </w:r>
    </w:p>
    <w:p w:rsidR="0060146A" w:rsidRPr="0060146A" w:rsidRDefault="0060146A" w:rsidP="00B70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чтению и письму в 1 классе в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предшкольный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необходимо развивать речь, учить слышать правильно, произносить и различать звуки, тренировать мелкую моторику, воспитывать аккуратность в работе. Так же необходимо развивать умение слушать, слышать, запоминать, понимать смысл сказанного и прочитанного, уметь выражать свои мысли, грамотно строить своё высказывание. Уметь ориентироваться на листе и планировать свою работу. К тому же систематические упражнения со звуками играет роль речевой гимнастики, способствующей выработке координированных движений органов речи: развитию речевого дыхания, голоса и дикции.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Проведения речевых групповых занятий данного курса рассчитано на 30 занятий, Каждое занятие построено таким образом, чтобы ребёнок одновременно учился и играл, так как игровые моменты в дошкольном возрасте поддерживают работоспособность детей.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   Учитывая специфику детей старшего дошкольного возраста, предлагаемый материал легче усваивается в рамках сюжета сказки, путешествия, приключения, игры. Дети, играя, постигают понятия «звук», «слог», «слово», «предложение». Не навязчиво происходит закрепление правильного произношения и употребления звуков в речи, идёт развитие лексико-грамматического строя и связной речи во время участия ребёнка в сочинении сказок, стихов,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E7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задача обучения грамоте – формирование у детей общей ориентировки в звуковой системе языка, обучение их звуковому анализу слова понимать и определять порядок следования звуков в слове устанавливать различительную роль звука, основных качественных характеристик звука. </w:t>
      </w:r>
    </w:p>
    <w:p w:rsidR="004C60E7" w:rsidRDefault="004C60E7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звуковому анализу слов начинается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последовательности звуков в нём. Формированию представления о звуковом 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составе помогает иллюстративный материал и модель-схема. Рисунок помогает ребёнку видеть предмет, название которого анализируется. Схема даёт возможность определить качество звуков в слове. Модель слова, которая получается в результате его звукового анализа, отражает отдельные звуки и их последовательность. Самое пристальное внимание необходимо сосредоточить на обучении детей последовательному интонационному выделению звуков в слове, что является основой будущего грамотного, без пропусков письма. При проведении звукового анализа необходимо следить за тем, чтобы дети после интонационного выделения звука в слове могли изолированно назвать его так, как он звучит в слове. Они знакомятся с гласными звуками, узнают, что при произношении этих звуков воздух не встречает преграды. Воздух при произношении гласных звуков легко «выходит» изо рта.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Человек будущего – это всесторонне развитая личность, живущая в гармонии с окружающим миром и самим собой, действующая в рамках экологической необходимости. Формирование экологической культуры есть сознание человеком своей принадлежности к окружающему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60146A" w:rsidRPr="0060146A" w:rsidRDefault="0060146A" w:rsidP="00B7030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Экологическая культура как часть общей культуры является процессом, который связан с освоением и наращиванием знаний, опыта, технологий и передачей их старшим поколением – младшему. В тоже время экологическая культура есть результат воспитания, который выражается в умении достигать гармоничных отношений с окружающим миром и с самим собой. 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социумом.</w:t>
      </w:r>
    </w:p>
    <w:p w:rsidR="0060146A" w:rsidRPr="0060146A" w:rsidRDefault="0060146A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Существенным моментом в воспитании культуры школьников всех возрастов является изменение в их сознании представления гармонии человека и природы, формирование нового мироощущения, способствующего восприятию природы и человека во взаимной связи и зависимости. Без осознания человеком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как таковой, а не с точки зрения ее полезности или вреда для людей, невозможно изменить положение человечества как подобия инородной, а то и враждебной природе силы. Чтобы преодолеть духовное отчуждение от жизни земной природы, человеку необходимо научиться воспринимать и ценить прекрасное в природе, людях, творениях рук человеческих.</w:t>
      </w:r>
    </w:p>
    <w:p w:rsidR="0060146A" w:rsidRPr="0060146A" w:rsidRDefault="0060146A" w:rsidP="00B7030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качестве </w:t>
      </w:r>
      <w:proofErr w:type="gram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воспитания носителей новой культуры взаимоотношений</w:t>
      </w:r>
      <w:proofErr w:type="gram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природой, людьми и сами с собой предлагается</w:t>
      </w:r>
      <w:r w:rsidR="00B7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для детей старшего дошкольного возраста, рассчитанная на 30 занятий (1 занятие в неделю).  </w:t>
      </w:r>
    </w:p>
    <w:p w:rsidR="0060146A" w:rsidRPr="0060146A" w:rsidRDefault="008178D5" w:rsidP="00B70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60146A"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146A" w:rsidRPr="006014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Главная </w:t>
      </w:r>
      <w:r w:rsidR="0060146A" w:rsidRPr="006014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цель курса</w:t>
      </w:r>
      <w:r w:rsidR="0060146A"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60146A" w:rsidRPr="006014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пробуждение интереса к объектам окружающей среды, в том числе и к самим себе, как неотъемлемой части природы, воспитание чувств ребенка, его эмоциональной чуткости, желания приносить пользу растениям, животным, людям.</w:t>
      </w:r>
    </w:p>
    <w:p w:rsidR="0060146A" w:rsidRPr="0060146A" w:rsidRDefault="0060146A" w:rsidP="008178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7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601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46A" w:rsidRPr="0060146A" w:rsidRDefault="0060146A" w:rsidP="0060146A">
      <w:pPr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экологических знаний, умений, навыков.</w:t>
      </w:r>
    </w:p>
    <w:p w:rsidR="0060146A" w:rsidRPr="0060146A" w:rsidRDefault="0060146A" w:rsidP="0060146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жизненного опыта ребенка примерами позитивного взаимодействия с окружающей средой.</w:t>
      </w:r>
    </w:p>
    <w:p w:rsidR="0060146A" w:rsidRPr="0060146A" w:rsidRDefault="0060146A" w:rsidP="0060146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эмоционально-чувственной сферы личности младшего школьника в процессе взаимодействия с объектами природной и социальной сферы.</w:t>
      </w:r>
    </w:p>
    <w:p w:rsidR="0060146A" w:rsidRPr="008178D5" w:rsidRDefault="0060146A" w:rsidP="0060146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системы знаний ребенка об окружающем мире и новому взгляду на место и роль человека на Земле, содействовать личностному развитию ребенка и наиболее полной его самореализации.</w:t>
      </w:r>
    </w:p>
    <w:p w:rsidR="0060146A" w:rsidRPr="008178D5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dotted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bCs/>
          <w:sz w:val="28"/>
          <w:szCs w:val="28"/>
          <w:u w:val="dotted"/>
          <w:lang w:eastAsia="ru-RU"/>
        </w:rPr>
        <w:t>Результаты освоения программы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60146A" w:rsidRPr="0060146A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60146A" w:rsidRPr="008178D5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УУД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60146A" w:rsidRPr="008178D5" w:rsidRDefault="0060146A" w:rsidP="008178D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результаты.</w:t>
      </w:r>
    </w:p>
    <w:p w:rsidR="0060146A" w:rsidRPr="0060146A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УУД: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60146A" w:rsidRPr="008178D5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60146A" w:rsidRPr="0060146A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УУД: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4C60E7" w:rsidRDefault="004C60E7" w:rsidP="00B703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46A" w:rsidRPr="008178D5" w:rsidRDefault="0060146A" w:rsidP="008178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диагностику формирования предпосылок УУД.</w:t>
      </w:r>
    </w:p>
    <w:p w:rsidR="0060146A" w:rsidRPr="008178D5" w:rsidRDefault="0060146A" w:rsidP="006014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dotted"/>
          <w:lang w:eastAsia="ru-RU"/>
        </w:rPr>
        <w:t>Предметные результаты</w:t>
      </w:r>
      <w:r w:rsidRPr="006014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0146A" w:rsidRPr="0060146A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научится: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первый звук в словах;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литературные произведения;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персонажей, основные события;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учителя по содержанию, делать элементарные выводы;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произведение близко к тексту, по ролям, по частям;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элементарный рассказ по серии картинок;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нравственные стороны поступков людей;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коллективных разговорах;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принятые нормы вежливого речевого общения;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геометрические фигуры по форме (треугольник, круг, квадрат), по цвету, по размеру;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 до 9 и в обратном направлении;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предметов в пределах 10, соотносить количество с цифрами;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тетради в клетку;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рисунки на клетчатой бумаге;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использовать кисть при рисовании;</w:t>
      </w:r>
    </w:p>
    <w:p w:rsidR="0060146A" w:rsidRPr="0060146A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элементарный орнамент в полосе;</w:t>
      </w:r>
    </w:p>
    <w:p w:rsidR="0060146A" w:rsidRPr="008178D5" w:rsidRDefault="0060146A" w:rsidP="0060146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элементарные приемы лепки (оттягивание,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загибание, скатывание, сплющивание и т.д.).</w:t>
      </w:r>
    </w:p>
    <w:p w:rsidR="0060146A" w:rsidRPr="0060146A" w:rsidRDefault="0060146A" w:rsidP="00601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получит возможность научиться:</w:t>
      </w:r>
    </w:p>
    <w:p w:rsidR="0060146A" w:rsidRPr="0060146A" w:rsidRDefault="0060146A" w:rsidP="006014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60146A" w:rsidRPr="0060146A" w:rsidRDefault="0060146A" w:rsidP="006014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 и соотносить их с буквами;</w:t>
      </w:r>
    </w:p>
    <w:p w:rsidR="0060146A" w:rsidRPr="0060146A" w:rsidRDefault="0060146A" w:rsidP="006014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малые фольклорные жанры (загадки, скороговорки,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колыбельные, </w:t>
      </w:r>
      <w:proofErr w:type="spellStart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146A" w:rsidRPr="0060146A" w:rsidRDefault="0060146A" w:rsidP="006014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количественные отношения в натуральном ряду чисел в прямом и обратном направлении;</w:t>
      </w:r>
    </w:p>
    <w:p w:rsidR="0060146A" w:rsidRPr="0060146A" w:rsidRDefault="0060146A" w:rsidP="006014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присчитывать и отсчитывать по одному, по два;</w:t>
      </w:r>
    </w:p>
    <w:p w:rsidR="0060146A" w:rsidRPr="008178D5" w:rsidRDefault="0060146A" w:rsidP="008178D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правила построения линейного орнамента</w:t>
      </w:r>
      <w:r w:rsidR="00817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46A" w:rsidRPr="0060146A" w:rsidRDefault="0060146A" w:rsidP="006014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состав и структуру направлений с учетом интересов об</w:t>
      </w:r>
      <w:r w:rsidR="00B70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и возможности лицея</w:t>
      </w:r>
      <w:r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B61" w:rsidRPr="00B7030C" w:rsidRDefault="008178D5" w:rsidP="00B703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самостоятельно разработал</w:t>
      </w:r>
      <w:r w:rsidR="0060146A"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 и утвердил</w:t>
      </w:r>
      <w:r w:rsidR="0060146A" w:rsidRPr="0060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педсовете.</w:t>
      </w:r>
    </w:p>
    <w:p w:rsidR="0060146A" w:rsidRPr="0060146A" w:rsidRDefault="0060146A" w:rsidP="0060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61" w:rsidRDefault="009E0B61" w:rsidP="009E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   Утверждаю</w:t>
      </w:r>
    </w:p>
    <w:p w:rsidR="009E0B61" w:rsidRDefault="009E0B61" w:rsidP="009E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</w:t>
      </w:r>
      <w:r w:rsidR="004C60E7">
        <w:rPr>
          <w:rFonts w:ascii="Times New Roman" w:hAnsi="Times New Roman" w:cs="Times New Roman"/>
          <w:sz w:val="28"/>
          <w:szCs w:val="28"/>
        </w:rPr>
        <w:t xml:space="preserve">                    Приказ _______________</w:t>
      </w:r>
    </w:p>
    <w:p w:rsidR="009E0B61" w:rsidRDefault="009E0B61" w:rsidP="009E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Директор лицея</w:t>
      </w:r>
    </w:p>
    <w:p w:rsidR="009E0B61" w:rsidRDefault="009E0B61" w:rsidP="009E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27.08.2019г.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__________Т.С.Черняева</w:t>
      </w:r>
      <w:proofErr w:type="spellEnd"/>
    </w:p>
    <w:p w:rsidR="0060146A" w:rsidRPr="004C60E7" w:rsidRDefault="009E0B61" w:rsidP="004C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28.08.2019г.</w:t>
      </w:r>
    </w:p>
    <w:p w:rsidR="0060146A" w:rsidRPr="0060146A" w:rsidRDefault="0060146A" w:rsidP="0060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6A" w:rsidRPr="004C60E7" w:rsidRDefault="0060146A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E7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E0B61" w:rsidRPr="004C60E7" w:rsidRDefault="0060146A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E7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Pr="004C60E7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4C60E7">
        <w:rPr>
          <w:rFonts w:ascii="Times New Roman" w:hAnsi="Times New Roman" w:cs="Times New Roman"/>
          <w:sz w:val="28"/>
          <w:szCs w:val="28"/>
        </w:rPr>
        <w:t xml:space="preserve"> подготовки </w:t>
      </w:r>
    </w:p>
    <w:p w:rsidR="0060146A" w:rsidRPr="004C60E7" w:rsidRDefault="0060146A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E7">
        <w:rPr>
          <w:rFonts w:ascii="Times New Roman" w:hAnsi="Times New Roman" w:cs="Times New Roman"/>
          <w:sz w:val="28"/>
          <w:szCs w:val="28"/>
        </w:rPr>
        <w:t>муниципального казённого общеобразовательного учреждения</w:t>
      </w:r>
    </w:p>
    <w:p w:rsidR="0060146A" w:rsidRPr="004C60E7" w:rsidRDefault="0060146A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E7">
        <w:rPr>
          <w:rFonts w:ascii="Times New Roman" w:hAnsi="Times New Roman" w:cs="Times New Roman"/>
          <w:sz w:val="28"/>
          <w:szCs w:val="28"/>
        </w:rPr>
        <w:t>«</w:t>
      </w:r>
      <w:r w:rsidR="008178D5" w:rsidRPr="004C60E7">
        <w:rPr>
          <w:rFonts w:ascii="Times New Roman" w:hAnsi="Times New Roman" w:cs="Times New Roman"/>
          <w:sz w:val="28"/>
          <w:szCs w:val="28"/>
        </w:rPr>
        <w:t>Лицей №1</w:t>
      </w:r>
      <w:r w:rsidR="009E0B61" w:rsidRPr="004C6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8D5" w:rsidRPr="004C60E7">
        <w:rPr>
          <w:rFonts w:ascii="Times New Roman" w:hAnsi="Times New Roman" w:cs="Times New Roman"/>
          <w:sz w:val="28"/>
          <w:szCs w:val="28"/>
        </w:rPr>
        <w:t>г.У</w:t>
      </w:r>
      <w:r w:rsidRPr="004C60E7">
        <w:rPr>
          <w:rFonts w:ascii="Times New Roman" w:hAnsi="Times New Roman" w:cs="Times New Roman"/>
          <w:sz w:val="28"/>
          <w:szCs w:val="28"/>
        </w:rPr>
        <w:t>сть-Джегуты</w:t>
      </w:r>
      <w:proofErr w:type="spellEnd"/>
      <w:r w:rsidRPr="004C60E7">
        <w:rPr>
          <w:rFonts w:ascii="Times New Roman" w:hAnsi="Times New Roman" w:cs="Times New Roman"/>
          <w:sz w:val="28"/>
          <w:szCs w:val="28"/>
        </w:rPr>
        <w:t>»</w:t>
      </w:r>
    </w:p>
    <w:p w:rsidR="0060146A" w:rsidRPr="004C60E7" w:rsidRDefault="0060146A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0E7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9E0B61" w:rsidRPr="0060146A" w:rsidRDefault="009E0B61" w:rsidP="00601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B61" w:rsidRPr="009E0B61" w:rsidRDefault="009E0B61" w:rsidP="009E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14"/>
        <w:gridCol w:w="3191"/>
      </w:tblGrid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9E0B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9E0B61" w:rsidRPr="009E0B61" w:rsidRDefault="009E0B61" w:rsidP="009E0B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9E0B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Учебные   предметы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9E0B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 занятий-30 минут.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 познавательно-исследовательская и продуктивная (конструктивная) </w:t>
            </w:r>
            <w:proofErr w:type="spellStart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:л</w:t>
            </w:r>
            <w:proofErr w:type="gramEnd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</w:t>
            </w:r>
            <w:proofErr w:type="spellEnd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                                        аппликация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7" w:rsidRDefault="004C60E7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4C60E7" w:rsidRDefault="004C60E7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B61" w:rsidRPr="009E0B61" w:rsidRDefault="004C60E7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B61"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7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(математика)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E7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целостной картины мира (ознакомление  с окружающим миром)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  (развитие  речи)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4C60E7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61" w:rsidRPr="009E0B61" w:rsidTr="004C60E7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дополнительному образованию</w:t>
            </w:r>
            <w:proofErr w:type="gramStart"/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грамоте</w:t>
            </w:r>
          </w:p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-психология (подготовка к школе)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Максимально-допустимый объём недельной образовательной нагрузки, включая занятия по дополнительному образованию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61" w:rsidRPr="009E0B61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0B61" w:rsidRPr="009E0B61" w:rsidTr="00A60F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4C60E7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4C60E7" w:rsidRDefault="009E0B61" w:rsidP="004C60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4C60E7" w:rsidRDefault="009E0B61" w:rsidP="004C60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0146A" w:rsidRPr="0060146A" w:rsidRDefault="0060146A" w:rsidP="0060146A">
      <w:pPr>
        <w:rPr>
          <w:rFonts w:ascii="Times New Roman" w:hAnsi="Times New Roman" w:cs="Times New Roman"/>
          <w:sz w:val="28"/>
          <w:szCs w:val="28"/>
        </w:rPr>
      </w:pPr>
    </w:p>
    <w:p w:rsidR="0060146A" w:rsidRPr="0060146A" w:rsidRDefault="0060146A" w:rsidP="0060146A">
      <w:pPr>
        <w:rPr>
          <w:rFonts w:ascii="Times New Roman" w:hAnsi="Times New Roman" w:cs="Times New Roman"/>
          <w:sz w:val="28"/>
          <w:szCs w:val="28"/>
        </w:rPr>
      </w:pPr>
    </w:p>
    <w:sectPr w:rsidR="0060146A" w:rsidRPr="0060146A" w:rsidSect="004C60E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4E5"/>
    <w:multiLevelType w:val="multilevel"/>
    <w:tmpl w:val="E72A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45847"/>
    <w:multiLevelType w:val="hybridMultilevel"/>
    <w:tmpl w:val="B3F4275E"/>
    <w:lvl w:ilvl="0" w:tplc="805CB7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DB8"/>
    <w:multiLevelType w:val="multilevel"/>
    <w:tmpl w:val="92E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90430"/>
    <w:multiLevelType w:val="multilevel"/>
    <w:tmpl w:val="9648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B6851"/>
    <w:multiLevelType w:val="hybridMultilevel"/>
    <w:tmpl w:val="95821C3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BA40839"/>
    <w:multiLevelType w:val="multilevel"/>
    <w:tmpl w:val="48C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41317"/>
    <w:multiLevelType w:val="multilevel"/>
    <w:tmpl w:val="B30E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E2D75"/>
    <w:multiLevelType w:val="hybridMultilevel"/>
    <w:tmpl w:val="F1B2CD16"/>
    <w:lvl w:ilvl="0" w:tplc="805CB7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4F"/>
    <w:rsid w:val="004C60E7"/>
    <w:rsid w:val="0060146A"/>
    <w:rsid w:val="006F3E61"/>
    <w:rsid w:val="0079392C"/>
    <w:rsid w:val="008178D5"/>
    <w:rsid w:val="009E0B61"/>
    <w:rsid w:val="00B7030C"/>
    <w:rsid w:val="00B87CE1"/>
    <w:rsid w:val="00BE63E1"/>
    <w:rsid w:val="00C53F4F"/>
    <w:rsid w:val="00D24D84"/>
    <w:rsid w:val="00ED0E80"/>
    <w:rsid w:val="00F2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6A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601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7030C"/>
    <w:rPr>
      <w:color w:val="000000"/>
      <w:w w:val="100"/>
    </w:rPr>
  </w:style>
  <w:style w:type="character" w:customStyle="1" w:styleId="a5">
    <w:name w:val="А_осн Знак"/>
    <w:link w:val="a6"/>
    <w:locked/>
    <w:rsid w:val="00B7030C"/>
    <w:rPr>
      <w:rFonts w:eastAsia="@Arial Unicode MS"/>
      <w:sz w:val="28"/>
    </w:rPr>
  </w:style>
  <w:style w:type="paragraph" w:customStyle="1" w:styleId="a6">
    <w:name w:val="А_осн"/>
    <w:basedOn w:val="a"/>
    <w:link w:val="a5"/>
    <w:rsid w:val="00B703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E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2019-11-04T13:58:00Z</cp:lastPrinted>
  <dcterms:created xsi:type="dcterms:W3CDTF">2019-11-02T10:23:00Z</dcterms:created>
  <dcterms:modified xsi:type="dcterms:W3CDTF">2019-11-06T13:22:00Z</dcterms:modified>
</cp:coreProperties>
</file>