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BBD" w:rsidRPr="00C73BBD" w:rsidTr="006B33AF">
        <w:tc>
          <w:tcPr>
            <w:tcW w:w="4785" w:type="dxa"/>
            <w:shd w:val="clear" w:color="auto" w:fill="auto"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 </w:t>
            </w:r>
            <w:r w:rsidR="00D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29.08.2013 г.)               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C73BBD" w:rsidRPr="00030193" w:rsidRDefault="00C73BBD" w:rsidP="00C73BB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Утверждены</w:t>
            </w:r>
            <w:r w:rsidRPr="0003019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приказом директора</w:t>
            </w:r>
            <w:r w:rsidRPr="000301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Лицея № 1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от 02.09.2013 №  95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193" w:rsidRPr="00030193" w:rsidRDefault="00030193" w:rsidP="00030193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ВНУТРЕННЕГО РАСПОРЯДКА УЧАЩИХСЯ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030193" w:rsidRPr="00030193" w:rsidRDefault="00030193" w:rsidP="0003019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Настоящие Правила внутреннего распорядка учащихся разработаны в соответствии с Федеральным </w:t>
      </w:r>
      <w:hyperlink r:id="rId6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законом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7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приказом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 от 15 марта 2013 г. № 185, уставом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МКОУ «Лицей № 1 г. </w:t>
      </w:r>
      <w:proofErr w:type="spellStart"/>
      <w:proofErr w:type="gramStart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Усть</w:t>
      </w:r>
      <w:proofErr w:type="spellEnd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Джегуты</w:t>
      </w:r>
      <w:proofErr w:type="spellEnd"/>
      <w:proofErr w:type="gramEnd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(далее – Лицей)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 учетом мнения совета учащихся и совета родителей.</w:t>
      </w:r>
    </w:p>
    <w:p w:rsidR="00C73BBD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взыскания к учащимся 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Лицея.</w:t>
      </w:r>
    </w:p>
    <w:p w:rsid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Настоящие Правила утверждены с учетом мнения совета обучающихся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совета родителей (законных представителей) несо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вершеннолетних обучающихся Лицея.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1.4. Дисциплина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Настоящие Правила обязательны для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исполнения всеми учащимися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Один экземпляр настоящих 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авил хранится в библиотеке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 настоящих Правил размещ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ается на официальном сайте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сети Интернет.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Режим образовательного процесса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030193" w:rsidRPr="00030193" w:rsidRDefault="00030193" w:rsidP="00C73BBD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1-й учебный модуль — 5 недель, каникулы — 1 неделя;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2-й учебный модуль — 5 недель, каникулы — 1 неделя;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3-й учебный модуль — 5,5 недель, каникулы — 1 неделя;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4-й учебный модуль — 6,5 недель, каникулы — 1 неделя;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5-й учебный модуль — 6 недель, каникулы — 1 неделя;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6-й учебный модуль — 6 недель, летние каникулы — 3 месяца.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Календарный график на каждый учебный год утвер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ждается приказом директора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В 9-х и 11-х классах продолжительность 6-го учебного модуля и летних каникул определяется с учетом прохождения учащимися итоговой аттестации.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Учебны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занятия начинаются в 8 часов 00 мину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учетом пожеланий учащихся и их родителей (законных представителей) – в зимнее время – в 8 часов 30 минут.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Для всех классов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кроме 1-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 устанавливается шестидневная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учебная неделя.</w:t>
      </w:r>
    </w:p>
    <w:p w:rsidR="00030193" w:rsidRPr="00030193" w:rsidRDefault="00030193" w:rsidP="0003019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утвержденных </w:t>
      </w:r>
      <w:hyperlink r:id="rId8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главного государственного санитарного врача РФ от 29 декабря 2010 г. № 189.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2.7. Продолжительность урока во 2–11-х классах составляет 40 минут.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2.8. Для учащихся 1-х классов устанавливается следующий ежедневный режим занятий: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сентябре и октябре — по 3 урока продолжительностью 35 минут;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ноябре и декабре — по 4 урока продолжительностью 35 минут;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января по май — по 4 урока продолжительностью 40 минут.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2.9. Продолжительность перемен между уроками составляет:</w:t>
      </w:r>
    </w:p>
    <w:p w:rsidR="00030193" w:rsidRPr="00030193" w:rsidRDefault="00030193" w:rsidP="00FD445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1-го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2 - </w:t>
      </w:r>
      <w:proofErr w:type="spellStart"/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урока — 10 минут;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  3-го урока — 15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 4, 5, 6-го урока — 10 минут.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2.10. Учащиеся должны приходить в ОО не позднее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часов 50 минут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зимнее время -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часов 20 минут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Опоздание на уроки недопустимо.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вершеннолетних обучающихся Лицея и советом обувающихся Лицея.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Права, обязанности и ответственность учащихся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Учащиеся имеют право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3.1.2.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лю) в сроки, определяемые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пределах одного года с момента образования академической задолженности;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перечня, предлагаемого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(после получения основного общего образования);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3.1.6. освоение наряду с предметами по осваиваемой образовательной программе любых других п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редметов, преподаваемых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3.1.10. каникулы в соответствии с календарным графиком (п. 2.1–2.2 настоящих Правил);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.13. участие в управлении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уставом и положением о совете учащихся;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Школой;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обжалование локальных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установленном законодательством РФ порядке;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бной базой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3.1.17. пользование в установленном порядке лечебно-оздоровительной инфраструктурой, объектами к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ультуры и объектами спорта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3.1.21. посещение по своему выбору меропри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ятий, которые проводятся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Учащиеся обязаны: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ликвидировать академическую задолженно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сть в сроки, определяемые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выполнять требования устава, настоящих Правил и иных л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окальных нормативных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вопросам организации и осуществления образовательной деятельности;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3.2.6. уважать честь и достоинство др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угих учащихся и работников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создавать препятствий для получения образования другими учащимися;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бере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жно относиться к имуществу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3.2.8. соблюдать режим организации образовател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ьного процесса, принятый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3.2.9. находиться в Лицее только в одежде установленного образца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30193" w:rsidRPr="00030193" w:rsidRDefault="00030193" w:rsidP="00C73B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3.2.12. своевременно проходить все необходимые медицинские осмотры. 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Учащимся запрещается: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3.3.1. приносить, 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передавать, использовать в Лицее и на его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иметь неряшливый и вызывающий внешний вид;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применять физическую силу в отношении д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ругих учащихся, работников 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лиц;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За неисполнение или нару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шение устава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Поощрения и дисциплинарное воздействие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030193" w:rsidRPr="00030193" w:rsidRDefault="00030193" w:rsidP="00FD445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объявление благодарности учащемуся;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награждение почетной грамотой и (или) дипломом;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Процедура применения поощрений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педагогические работники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проявлении учащимися активности с положительным результатом.</w:t>
      </w:r>
    </w:p>
    <w:p w:rsidR="00FD445D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Награждение почетной грамотой (дипломом) может осу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ществляться администрацией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деятельности на уровне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(и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ли) муниципального образования.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За нарушение устава, настоящих Правил и иных л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окальных нормативных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030193" w:rsidRPr="00030193" w:rsidRDefault="00030193" w:rsidP="00FD445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меры воспитательного характера;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дисциплинарные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4.4. Меры воспитательного характера представляют со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бой действия администрации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ее педагогических работников, направленные на разъяснение недопустимости на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рушения правил поведения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К учащимся могут быть применены следующие меры дисциплинарного взыскания: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замечан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ие;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выговор;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отчисление из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Применение дисциплинарных взысканий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ня представления директору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директору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того или иного участника образовательных отношений.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4.6.6.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дальнейшее пребывание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оказывает отрицательное влияние на других учащихся, нарушает их права и права работников, а также н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ормальное функционирование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30193" w:rsidRP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4.6.8. Лицей обязан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 отсутствия учащегося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4.6.12. Директор  Лицея 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65A6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учебных занятий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обязаны приходить в учебные кабинеты до начала занятий.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 случае опоздания учащиеся лицея в тот же день обязаны объяснить причину опоздания классному руководителю. Причины опоздания более чем на 20 минут должны быть изложены в объяснительной записке на имя заместителя директора или оправдательным документом, если таковой имеется.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 начале каждого занятия учащиеся  приветствуют преподавателя вставанием. Покинуть учебный кабинет до конца занятия они могут только с разрешения учителя.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Во время занятий учащиеся должны заниматься исключительно учебной деятельностью, не мешая их проведению и уважительно относиться к преподавателям и товарищам по учебе.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Свободное от учебы время в стенах лицея учащимся рекомендуется использовать для занятий в библиотеке, кружках, факультативах, имеющих непосредственное отношение к их учебной деятельности и будущей профессии.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b/>
          <w:bCs/>
          <w:sz w:val="24"/>
          <w:szCs w:val="24"/>
        </w:rPr>
        <w:t>Правила поведения в помещении и на территории лицея</w:t>
      </w:r>
    </w:p>
    <w:p w:rsidR="00610120" w:rsidRPr="00EC65A6" w:rsidRDefault="00610120" w:rsidP="006101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лицея  должны чтить правила и традиции своего учебного заведения, не ронять своего достоинства, уважительно относиться к преподавателям, сотрудникам  лицея, к своим товарищам по учебе и окружающим.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Учащимся в лицее и на его территории запрещается: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курить и сорить в любых помещениях и на территории</w:t>
      </w:r>
      <w:proofErr w:type="gramStart"/>
      <w:r w:rsidRPr="00EC6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65A6">
        <w:rPr>
          <w:rFonts w:ascii="Times New Roman" w:hAnsi="Times New Roman" w:cs="Times New Roman"/>
          <w:sz w:val="24"/>
          <w:szCs w:val="24"/>
        </w:rPr>
        <w:t xml:space="preserve"> распивать спиртные напитки;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lastRenderedPageBreak/>
        <w:t>грубо, неуважительно высказываться и игнорировать замечания и требования администрации, сотрудников и преподавателей лицея;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без разрешения сотрудников лицея посещать служебные помещения, не предназначенные для учебных занятий;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своими действиями наносить материальный ущерб лицею;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пожарам, несчастным случаям.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 или вымогательства.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сквернословия.</w:t>
      </w:r>
    </w:p>
    <w:p w:rsidR="00610120" w:rsidRPr="00610120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120">
        <w:rPr>
          <w:rFonts w:ascii="Times New Roman" w:hAnsi="Times New Roman" w:cs="Times New Roman"/>
          <w:sz w:val="24"/>
          <w:szCs w:val="24"/>
        </w:rPr>
        <w:t>Нарушать общественный порядок, нормы нравственности и охраны здоровья, права и свободы других лиц.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 xml:space="preserve"> </w:t>
      </w:r>
      <w:r w:rsidRPr="00610120">
        <w:rPr>
          <w:rFonts w:ascii="Times New Roman" w:hAnsi="Times New Roman" w:cs="Times New Roman"/>
          <w:b/>
          <w:sz w:val="24"/>
          <w:szCs w:val="24"/>
        </w:rPr>
        <w:t>Во время перемен</w:t>
      </w:r>
      <w:r w:rsidRPr="00EC65A6">
        <w:rPr>
          <w:rFonts w:ascii="Times New Roman" w:hAnsi="Times New Roman" w:cs="Times New Roman"/>
          <w:sz w:val="24"/>
          <w:szCs w:val="24"/>
        </w:rPr>
        <w:t xml:space="preserve"> учащимся запрещается: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Бегать около оконных проемов и в др. местах, не приспособленных для подвижных игр.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Сидеть на подоконниках.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жесты, шуметь, мешать отдыхать другим.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 лицея  должны заботиться о чистоте помещений и сохранности  лицейского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обязаны выключить мобильные телефоны (и другие электронные приборы) перед началом урока. Использование сотовых телефонов на уроках запрещено. Пользоваться ими можно только во время перемен и после окончания занятий.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 xml:space="preserve">Прослушивать музыку и вести разговоры в режиме громкой связи в здании лицея ЗАПРЕЩЕНО. 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лицея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Учащиеся должны соблюдать требования Правил пожарной безопасности, техники безопасности в помещении лицея, на улице.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lastRenderedPageBreak/>
        <w:t>При несчастном случае пострадавший или очевидец немедленно должен проинформировать педагога, администрацию, охрану или медицинского работника лицея.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b/>
          <w:bCs/>
          <w:sz w:val="24"/>
          <w:szCs w:val="24"/>
        </w:rPr>
        <w:t>5. Порядок посещения занятий в лицее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5.1. Посещение учебных занятий по расписанию является обязанностью учащихся.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5.2. Уважительными причинами, объясняющими отсутствие учащихся на уроках, могут считаться: болезнь (справка об освобождении от врача), повестка в военкомат, письменное заявление родителей, удостоверяющее и объясняющее факт отсутствия учащегося на уроке, справка об участии в спортивных мероприятиях или иных внеклассных мероприятиях.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на уроке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1. Учащиеся занимают свои места в кабинете, так как это устанавливает классный руководитель или учитель по предмету, с учетом особенностей учеников.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2. Каждый учитель определяет специфические правила при проведении занятий по своему предмету, которые не должны противоречить законам России, нормати</w:t>
      </w:r>
      <w:r>
        <w:rPr>
          <w:rFonts w:ascii="Times New Roman" w:hAnsi="Times New Roman" w:cs="Times New Roman"/>
          <w:sz w:val="24"/>
          <w:szCs w:val="24"/>
        </w:rPr>
        <w:t>вным документам и правилам лицея</w:t>
      </w:r>
      <w:r w:rsidRPr="0076475A">
        <w:rPr>
          <w:rFonts w:ascii="Times New Roman" w:hAnsi="Times New Roman" w:cs="Times New Roman"/>
          <w:sz w:val="24"/>
          <w:szCs w:val="24"/>
        </w:rPr>
        <w:t xml:space="preserve">. Эти правила обязательны для исполнения всеми учащимися, </w:t>
      </w:r>
      <w:proofErr w:type="gramStart"/>
      <w:r w:rsidRPr="007647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475A">
        <w:rPr>
          <w:rFonts w:ascii="Times New Roman" w:hAnsi="Times New Roman" w:cs="Times New Roman"/>
          <w:sz w:val="24"/>
          <w:szCs w:val="24"/>
        </w:rPr>
        <w:t xml:space="preserve"> у данного учителя.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6475A">
        <w:rPr>
          <w:rFonts w:ascii="Times New Roman" w:hAnsi="Times New Roman" w:cs="Times New Roman"/>
          <w:sz w:val="24"/>
          <w:szCs w:val="24"/>
        </w:rPr>
        <w:t>3. Перед началом урока, учащиеся должны подготовить свое рабочее место, и все необходимое для работы в классе.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6475A">
        <w:rPr>
          <w:rFonts w:ascii="Times New Roman" w:hAnsi="Times New Roman" w:cs="Times New Roman"/>
          <w:sz w:val="24"/>
          <w:szCs w:val="24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7. При готовности задать вопрос или ответить, - следует поднять руку и получить разрешение учителя.</w:t>
      </w:r>
      <w:r w:rsidRPr="00A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BD">
        <w:rPr>
          <w:rFonts w:ascii="Times New Roman" w:hAnsi="Times New Roman" w:cs="Times New Roman"/>
          <w:sz w:val="24"/>
          <w:szCs w:val="24"/>
        </w:rPr>
        <w:t>При вызове для ответа учащийся должен встать, взять с собой дневник и выйти к доске. Дневник он обязан передать учителю для выставления оценки.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</w:t>
      </w:r>
      <w:r w:rsidRPr="00A302BD">
        <w:rPr>
          <w:rFonts w:ascii="Times New Roman" w:hAnsi="Times New Roman" w:cs="Times New Roman"/>
          <w:sz w:val="24"/>
          <w:szCs w:val="24"/>
        </w:rPr>
        <w:t xml:space="preserve"> Учащийся обязан проявлять активность на уроке. Свою готовность к ответу на вопросы, предложенные учителем, учащийся обязан демонстрировать, поднимая руку.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Не допускаются дополнения и исправления ответов других учащихся без разрешения учителя. Запрещается перебивать выступающего учащегося или учителя.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5.3.10.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Учащийся имеет право на апелляцию по поводу полученной оценки, если он не согласен с ней. Апелляция подаётся заместителю директора по учебной работе в течение двух дней после объявления оценки.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</w:t>
      </w:r>
      <w:r w:rsidRPr="00A302BD">
        <w:rPr>
          <w:rFonts w:ascii="Times New Roman" w:hAnsi="Times New Roman" w:cs="Times New Roman"/>
          <w:sz w:val="24"/>
          <w:szCs w:val="24"/>
        </w:rPr>
        <w:t>В случае проведения инструктажа о мерах безопасности учащийся обязан в полном объеме выполнять доведенные до его сведения соответствующие инструкции о мерах безопасности при проведении учебно-воспитательного процесса.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проведения контрольных и самостоятельных работ каждый учащийся обязан выполнять их самостоятельно. Помощь других учащихся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учащегося работу и оценить только ту часть работы, которая выполнена учащимся самостоятельно.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обсуждения различных вопросов учащийся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учащихся, которые не поддерживают данную точку зрения.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Отвечая, учащийся должен стоять у доски лицом к классу или, при ответе с места, лиц</w:t>
      </w:r>
      <w:r>
        <w:rPr>
          <w:rFonts w:ascii="Times New Roman" w:hAnsi="Times New Roman" w:cs="Times New Roman"/>
          <w:sz w:val="24"/>
          <w:szCs w:val="24"/>
        </w:rPr>
        <w:t>ом к учителю,</w:t>
      </w:r>
      <w:r w:rsidRPr="00A302BD">
        <w:rPr>
          <w:rFonts w:ascii="Times New Roman" w:hAnsi="Times New Roman" w:cs="Times New Roman"/>
          <w:sz w:val="24"/>
          <w:szCs w:val="24"/>
        </w:rPr>
        <w:t xml:space="preserve"> говорить громко, внятно, не спеша. Учащийся должен писать на доске аккуратно, разборчиво. При ответе с использованием плаката, карты, схемы и т. п. он должен стоять вполоборота к классу, показывая указкой то, что необходимо.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урока учащийся обязан сидеть правильно, обеспечивая правильную осанку, постановку ног, наклон головы.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урока учащиеся обязаны выполнять все указания учителя.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Если во время занятий учащемуся необходимо выйти из класса, то он должен поднять руку и попросить разрешения педагога.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5.3.18.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Если учащийся хочет задать вопрос учителю или ответить на вопрос учителя, он поднимает руку. Каким-либо другим способом пытаться обратить на себя внимание учителя запрещается.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5.3.19.</w:t>
      </w:r>
      <w:r w:rsidRPr="00A302BD">
        <w:rPr>
          <w:rFonts w:ascii="Times New Roman" w:hAnsi="Times New Roman" w:cs="Times New Roman"/>
          <w:sz w:val="24"/>
          <w:szCs w:val="24"/>
        </w:rPr>
        <w:t xml:space="preserve"> Учащийся обязан записывать домашние задания в дневник. Запрещается уходить с урока, не записав домашнего задания.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5.3.20.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Звонок об окончании урока дается для информирования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5.3.21.</w:t>
      </w:r>
      <w:r w:rsidRPr="0076475A">
        <w:rPr>
          <w:rFonts w:ascii="Times New Roman" w:hAnsi="Times New Roman" w:cs="Times New Roman"/>
          <w:sz w:val="24"/>
          <w:szCs w:val="24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5.3.22</w:t>
      </w:r>
      <w:r w:rsidRPr="00884D81"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884D81">
        <w:rPr>
          <w:rFonts w:ascii="Times New Roman" w:hAnsi="Times New Roman" w:cs="Times New Roman"/>
          <w:sz w:val="24"/>
          <w:szCs w:val="24"/>
        </w:rPr>
        <w:t>ешать ведению урока;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Pr="00884D81">
        <w:rPr>
          <w:rFonts w:ascii="Times New Roman" w:hAnsi="Times New Roman" w:cs="Times New Roman"/>
          <w:sz w:val="24"/>
          <w:szCs w:val="24"/>
        </w:rPr>
        <w:t>ромко разговаривать, кричать, выкрикивать, отвлекаться самому и отвлекать товарищей;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Pr="00884D81">
        <w:rPr>
          <w:rFonts w:ascii="Times New Roman" w:hAnsi="Times New Roman" w:cs="Times New Roman"/>
          <w:sz w:val="24"/>
          <w:szCs w:val="24"/>
        </w:rPr>
        <w:t>потреблять пищу и напитки;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84D81">
        <w:rPr>
          <w:rFonts w:ascii="Times New Roman" w:hAnsi="Times New Roman" w:cs="Times New Roman"/>
          <w:sz w:val="24"/>
          <w:szCs w:val="24"/>
        </w:rPr>
        <w:t>ересаживаться с одного учебного места на другое без разрешения учителя;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884D81">
        <w:rPr>
          <w:rFonts w:ascii="Times New Roman" w:hAnsi="Times New Roman" w:cs="Times New Roman"/>
          <w:sz w:val="24"/>
          <w:szCs w:val="24"/>
        </w:rPr>
        <w:t>аглядывать в учебные классы, в которых идут уроки, занятия, экзамены.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5.3.23.</w:t>
      </w:r>
      <w:r w:rsidRPr="00884D81">
        <w:rPr>
          <w:rFonts w:ascii="Times New Roman" w:hAnsi="Times New Roman" w:cs="Times New Roman"/>
          <w:sz w:val="24"/>
          <w:szCs w:val="24"/>
        </w:rPr>
        <w:t xml:space="preserve">   На уроках физкультуры учащиеся должны быть в спортивной форме.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5.3.24.</w:t>
      </w:r>
      <w:r w:rsidRPr="00884D81">
        <w:rPr>
          <w:rFonts w:ascii="Times New Roman" w:hAnsi="Times New Roman" w:cs="Times New Roman"/>
          <w:sz w:val="24"/>
          <w:szCs w:val="24"/>
        </w:rPr>
        <w:t>Учащиеся, освобожденные от занятий по физкультуре, обязаны присутствовать на уроках.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5.3.25.</w:t>
      </w:r>
      <w:r w:rsidRPr="00884D81">
        <w:rPr>
          <w:rFonts w:ascii="Times New Roman" w:hAnsi="Times New Roman" w:cs="Times New Roman"/>
          <w:sz w:val="24"/>
          <w:szCs w:val="24"/>
        </w:rPr>
        <w:t xml:space="preserve"> 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самостоятельно или с помощью других учащихся.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5.3.26.</w:t>
      </w:r>
      <w:r w:rsidRPr="00884D81">
        <w:rPr>
          <w:rFonts w:ascii="Times New Roman" w:hAnsi="Times New Roman" w:cs="Times New Roman"/>
          <w:sz w:val="24"/>
          <w:szCs w:val="24"/>
        </w:rPr>
        <w:t xml:space="preserve"> Учащиеся, пропустившие занятия, обязаны в течение двух дней представить классному руководителю документ установленного образца (справку от врача или записку от родителей (лиц, их заменяющих) о причине отсутствия на занятиях), подтверждающий уважительную причину отсутствия учащегося на учебных занятиях. Пропускать занятия без уважительных причин не разрешается.</w:t>
      </w:r>
      <w:r w:rsidRPr="008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D81">
        <w:rPr>
          <w:rFonts w:ascii="Times New Roman" w:hAnsi="Times New Roman" w:cs="Times New Roman"/>
          <w:sz w:val="24"/>
          <w:szCs w:val="24"/>
        </w:rPr>
        <w:t xml:space="preserve"> Пропуск занятия без уважительной причины, опоздания считаются нарушением.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в столовой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во время проведения внеурочных мероприятий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Pr="0076475A">
        <w:rPr>
          <w:rFonts w:ascii="Times New Roman" w:hAnsi="Times New Roman" w:cs="Times New Roman"/>
          <w:sz w:val="24"/>
          <w:szCs w:val="24"/>
        </w:rPr>
        <w:t>Перед проведением мероприятий, учащиеся обязаны проходить инструктаж по технике безопасности.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</w:t>
      </w:r>
      <w:r w:rsidRPr="0076475A">
        <w:rPr>
          <w:rFonts w:ascii="Times New Roman" w:hAnsi="Times New Roman" w:cs="Times New Roman"/>
          <w:sz w:val="24"/>
          <w:szCs w:val="24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</w:t>
      </w:r>
      <w:r w:rsidRPr="0076475A">
        <w:rPr>
          <w:rFonts w:ascii="Times New Roman" w:hAnsi="Times New Roman" w:cs="Times New Roman"/>
          <w:sz w:val="24"/>
          <w:szCs w:val="24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</w:t>
      </w:r>
      <w:r w:rsidRPr="0076475A">
        <w:rPr>
          <w:rFonts w:ascii="Times New Roman" w:hAnsi="Times New Roman" w:cs="Times New Roman"/>
          <w:sz w:val="24"/>
          <w:szCs w:val="24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5.5.5.</w:t>
      </w:r>
      <w:r w:rsidRPr="0076475A">
        <w:rPr>
          <w:rFonts w:ascii="Times New Roman" w:hAnsi="Times New Roman" w:cs="Times New Roman"/>
          <w:sz w:val="24"/>
          <w:szCs w:val="24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5.5.6.</w:t>
      </w:r>
      <w:r w:rsidRPr="0076475A">
        <w:rPr>
          <w:rFonts w:ascii="Times New Roman" w:hAnsi="Times New Roman" w:cs="Times New Roman"/>
          <w:sz w:val="24"/>
          <w:szCs w:val="24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B0">
        <w:rPr>
          <w:rFonts w:ascii="Times New Roman" w:hAnsi="Times New Roman" w:cs="Times New Roman"/>
          <w:b/>
          <w:sz w:val="24"/>
          <w:szCs w:val="24"/>
        </w:rPr>
        <w:t>5.6.Правила пользования гардеробом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При входе в лицей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учащиеся обязаны вытереть обувь  в вестибюле - о специальный коврик.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ащиеся обязаны снять в гардеробе</w:t>
      </w:r>
      <w:r w:rsidRPr="008275B0">
        <w:rPr>
          <w:rFonts w:ascii="Times New Roman" w:hAnsi="Times New Roman" w:cs="Times New Roman"/>
          <w:sz w:val="24"/>
          <w:szCs w:val="24"/>
        </w:rPr>
        <w:t xml:space="preserve"> верх</w:t>
      </w:r>
      <w:r>
        <w:rPr>
          <w:rFonts w:ascii="Times New Roman" w:hAnsi="Times New Roman" w:cs="Times New Roman"/>
          <w:sz w:val="24"/>
          <w:szCs w:val="24"/>
        </w:rPr>
        <w:t>нюю одежду (при её наличии). Нахождение учащихся в лицее в верхней одежде.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</w:t>
      </w:r>
      <w:r w:rsidRPr="008275B0">
        <w:rPr>
          <w:rFonts w:ascii="Times New Roman" w:hAnsi="Times New Roman" w:cs="Times New Roman"/>
          <w:sz w:val="24"/>
          <w:szCs w:val="24"/>
        </w:rPr>
        <w:t>Учащиеся обязаны зайти в гардероб и повесить свою одежду и обувь (в сумках-мешках) на вешалку с номерком, закрепленным за клас</w:t>
      </w:r>
      <w:r>
        <w:rPr>
          <w:rFonts w:ascii="Times New Roman" w:hAnsi="Times New Roman" w:cs="Times New Roman"/>
          <w:sz w:val="24"/>
          <w:szCs w:val="24"/>
        </w:rPr>
        <w:t>сом.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</w:t>
      </w:r>
      <w:r w:rsidRPr="008275B0">
        <w:rPr>
          <w:rFonts w:ascii="Times New Roman" w:hAnsi="Times New Roman" w:cs="Times New Roman"/>
          <w:sz w:val="24"/>
          <w:szCs w:val="24"/>
        </w:rPr>
        <w:t xml:space="preserve">  Запрещается трогать чужие вещи, перевешивать их, причинять им ущерб; кража вещей из гардероба является уголовно наказуемым деянием.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5.6.5.</w:t>
      </w:r>
      <w:r w:rsidRPr="008275B0">
        <w:rPr>
          <w:rFonts w:ascii="Times New Roman" w:hAnsi="Times New Roman" w:cs="Times New Roman"/>
          <w:sz w:val="24"/>
          <w:szCs w:val="24"/>
        </w:rPr>
        <w:t>В раздевалке учащиеся обязаны вести себя тихо, раздеваться быстро, не задерживаясь, игры в раздевалке запрещены, посещение раздевалки в течение учебного дня допускается только в присутствии дежурного учителя.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5.6.6.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Учитывая массовое (коллективное) пользование</w:t>
      </w:r>
      <w:r>
        <w:rPr>
          <w:rFonts w:ascii="Times New Roman" w:hAnsi="Times New Roman" w:cs="Times New Roman"/>
          <w:sz w:val="24"/>
          <w:szCs w:val="24"/>
        </w:rPr>
        <w:t>, лицей</w:t>
      </w:r>
      <w:r w:rsidRPr="008275B0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сохранность вещей в гардеробе, в </w:t>
      </w:r>
      <w:proofErr w:type="gramStart"/>
      <w:r w:rsidRPr="008275B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275B0">
        <w:rPr>
          <w:rFonts w:ascii="Times New Roman" w:hAnsi="Times New Roman" w:cs="Times New Roman"/>
          <w:sz w:val="24"/>
          <w:szCs w:val="24"/>
        </w:rPr>
        <w:t xml:space="preserve"> с чем учащимся не рекомендуется: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5B0">
        <w:rPr>
          <w:rFonts w:ascii="Times New Roman" w:hAnsi="Times New Roman" w:cs="Times New Roman"/>
          <w:sz w:val="24"/>
          <w:szCs w:val="24"/>
        </w:rPr>
        <w:t xml:space="preserve"> Надевать в школу дорогую одежду и обувь;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5B0">
        <w:rPr>
          <w:rFonts w:ascii="Times New Roman" w:hAnsi="Times New Roman" w:cs="Times New Roman"/>
          <w:sz w:val="24"/>
          <w:szCs w:val="24"/>
        </w:rPr>
        <w:t>Оставлять в рукавах, карманах верхней одежды и в пакетах: шапки, кепки, шарфы, варежки, ключи от дома, деньги, проездные документы, мобильные телефоны и другие ценности.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5.6.7.</w:t>
      </w:r>
      <w:r w:rsidRPr="008275B0">
        <w:rPr>
          <w:rFonts w:ascii="Times New Roman" w:hAnsi="Times New Roman" w:cs="Times New Roman"/>
          <w:sz w:val="24"/>
          <w:szCs w:val="24"/>
        </w:rPr>
        <w:t xml:space="preserve"> После выхода из гардероба учащиеся обязаны подойти к зеркалу и привести себя (прическу, одежду) в порядок.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5.6.8.</w:t>
      </w:r>
      <w:r w:rsidRPr="008275B0">
        <w:rPr>
          <w:rFonts w:ascii="Times New Roman" w:hAnsi="Times New Roman" w:cs="Times New Roman"/>
          <w:sz w:val="24"/>
          <w:szCs w:val="24"/>
        </w:rPr>
        <w:t xml:space="preserve">  Оставленные и забытые кем-либо в гардеробе вещи учащиеся обязаны передать, дежурному учителю или администратору.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81">
        <w:rPr>
          <w:rFonts w:ascii="Times New Roman" w:hAnsi="Times New Roman" w:cs="Times New Roman"/>
          <w:b/>
          <w:sz w:val="24"/>
          <w:szCs w:val="24"/>
        </w:rPr>
        <w:t>5.7. Порядок посещения учащимися туалета.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</w:t>
      </w:r>
      <w:r w:rsidRPr="00884D81">
        <w:rPr>
          <w:rFonts w:ascii="Times New Roman" w:hAnsi="Times New Roman" w:cs="Times New Roman"/>
          <w:sz w:val="24"/>
          <w:szCs w:val="24"/>
        </w:rPr>
        <w:t xml:space="preserve"> Учащиеся пользуются туалетами, предназначенными для пользования учащимися. Учащимся запрещается пользоваться туалетами, предназначенными дл</w:t>
      </w:r>
      <w:r>
        <w:rPr>
          <w:rFonts w:ascii="Times New Roman" w:hAnsi="Times New Roman" w:cs="Times New Roman"/>
          <w:sz w:val="24"/>
          <w:szCs w:val="24"/>
        </w:rPr>
        <w:t>я пользования  работниками лицея</w:t>
      </w:r>
      <w:r w:rsidRPr="00884D81">
        <w:rPr>
          <w:rFonts w:ascii="Times New Roman" w:hAnsi="Times New Roman" w:cs="Times New Roman"/>
          <w:sz w:val="24"/>
          <w:szCs w:val="24"/>
        </w:rPr>
        <w:t>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84D81">
        <w:rPr>
          <w:rFonts w:ascii="Times New Roman" w:hAnsi="Times New Roman" w:cs="Times New Roman"/>
          <w:sz w:val="24"/>
          <w:szCs w:val="24"/>
        </w:rPr>
        <w:t>2.  При пользовании туалетом учащиеся должны соблюдать чистоту и порядок, с</w:t>
      </w:r>
      <w:r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</w:t>
      </w:r>
      <w:r w:rsidRPr="00884D81">
        <w:rPr>
          <w:rFonts w:ascii="Times New Roman" w:hAnsi="Times New Roman" w:cs="Times New Roman"/>
          <w:sz w:val="24"/>
          <w:szCs w:val="24"/>
        </w:rPr>
        <w:t xml:space="preserve"> Запрещается задерживаться в туалете без надобности, а также сорить, курить, принимать пищу, напитки.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5.7.4.</w:t>
      </w:r>
      <w:r w:rsidRPr="00884D81">
        <w:rPr>
          <w:rFonts w:ascii="Times New Roman" w:hAnsi="Times New Roman" w:cs="Times New Roman"/>
          <w:sz w:val="24"/>
          <w:szCs w:val="24"/>
        </w:rPr>
        <w:t>Запрещается бросать в унитазы посторонние предметы.</w:t>
      </w:r>
    </w:p>
    <w:p w:rsidR="00610120" w:rsidRPr="00357DE5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E5">
        <w:rPr>
          <w:rFonts w:ascii="Times New Roman" w:hAnsi="Times New Roman" w:cs="Times New Roman"/>
          <w:b/>
          <w:sz w:val="24"/>
          <w:szCs w:val="24"/>
        </w:rPr>
        <w:t>6. Требования к внешнему виду учащихся: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7A0E04">
        <w:rPr>
          <w:rFonts w:ascii="Times New Roman" w:hAnsi="Times New Roman" w:cs="Times New Roman"/>
          <w:sz w:val="24"/>
          <w:szCs w:val="24"/>
        </w:rPr>
        <w:t xml:space="preserve">Одежда учащихся должна соответствовать </w:t>
      </w:r>
      <w:proofErr w:type="spellStart"/>
      <w:r w:rsidRPr="007A0E0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A0E04">
        <w:rPr>
          <w:rFonts w:ascii="Times New Roman" w:hAnsi="Times New Roman" w:cs="Times New Roman"/>
          <w:sz w:val="24"/>
          <w:szCs w:val="24"/>
        </w:rPr>
        <w:t xml:space="preserve">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от  17 апреля 2003 года.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7A0E04">
        <w:rPr>
          <w:rFonts w:ascii="Times New Roman" w:hAnsi="Times New Roman" w:cs="Times New Roman"/>
          <w:sz w:val="24"/>
          <w:szCs w:val="24"/>
        </w:rPr>
        <w:t>.В лицее устанавливаются </w:t>
      </w:r>
      <w:r w:rsidRPr="007A0E04">
        <w:rPr>
          <w:rFonts w:ascii="Times New Roman" w:hAnsi="Times New Roman" w:cs="Times New Roman"/>
          <w:b/>
          <w:bCs/>
          <w:sz w:val="24"/>
          <w:szCs w:val="24"/>
        </w:rPr>
        <w:t>следующие виды одежды</w:t>
      </w:r>
      <w:r w:rsidRPr="007A0E04">
        <w:rPr>
          <w:rFonts w:ascii="Times New Roman" w:hAnsi="Times New Roman" w:cs="Times New Roman"/>
          <w:sz w:val="24"/>
          <w:szCs w:val="24"/>
        </w:rPr>
        <w:t>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1)повседневная одежда;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2)парадная одежда;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3)спортивная одежда.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Повседневная одежда  учащихся включает: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1)для мальчиков и юношей – брюки классического покроя, пиджак или жиле</w:t>
      </w:r>
      <w:r w:rsidR="00C73BBD">
        <w:rPr>
          <w:rFonts w:ascii="Times New Roman" w:hAnsi="Times New Roman" w:cs="Times New Roman"/>
          <w:sz w:val="24"/>
          <w:szCs w:val="24"/>
        </w:rPr>
        <w:t>т темно – синего цвета</w:t>
      </w:r>
      <w:r w:rsidRPr="007A0E04">
        <w:rPr>
          <w:rFonts w:ascii="Times New Roman" w:hAnsi="Times New Roman" w:cs="Times New Roman"/>
          <w:sz w:val="24"/>
          <w:szCs w:val="24"/>
        </w:rPr>
        <w:t>; однотонная сорочка сочетающейся цветовой гаммы; аксессуары (галстук, поясной ремень).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2)для девочек и девушек – жакет, юбка, жилет, сарафан или брюки классического покро</w:t>
      </w:r>
      <w:r w:rsidR="00C73BBD">
        <w:rPr>
          <w:rFonts w:ascii="Times New Roman" w:hAnsi="Times New Roman" w:cs="Times New Roman"/>
          <w:sz w:val="24"/>
          <w:szCs w:val="24"/>
        </w:rPr>
        <w:t>я темно – синего цвета</w:t>
      </w:r>
      <w:r w:rsidRPr="007A0E04">
        <w:rPr>
          <w:rFonts w:ascii="Times New Roman" w:hAnsi="Times New Roman" w:cs="Times New Roman"/>
          <w:sz w:val="24"/>
          <w:szCs w:val="24"/>
        </w:rPr>
        <w:t>; непрозрачная блузка (длиной ниже талии) сочетающейся цветовой гаммы. Длина сарафанов и юбок не выше 10 см от верхней границы колена и не ниже середины голени.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В холодное время года допускается ношение учащимися джемперов, свитеров и пуловеров темно – синего цвета.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b/>
          <w:bCs/>
          <w:sz w:val="24"/>
          <w:szCs w:val="24"/>
        </w:rPr>
        <w:t>Парадная одежда</w:t>
      </w:r>
      <w:r w:rsidRPr="007A0E04">
        <w:rPr>
          <w:rFonts w:ascii="Times New Roman" w:hAnsi="Times New Roman" w:cs="Times New Roman"/>
          <w:sz w:val="24"/>
          <w:szCs w:val="24"/>
        </w:rPr>
        <w:t> используется учащимися в дни проведения праздников и торжественных линеек.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Для мальчиков и юношей парадная одежда состоит из повседневной одежды, дополненной белой сорочкой.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Для девочек и девушек парадная одежда состоит из повседневной  одежды, дополненной белой непрозрачной блузкой (длиной ниже талии).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7A0E04">
        <w:rPr>
          <w:rFonts w:ascii="Times New Roman" w:hAnsi="Times New Roman" w:cs="Times New Roman"/>
          <w:sz w:val="24"/>
          <w:szCs w:val="24"/>
        </w:rPr>
        <w:t>Спортивная одежда должна соответствовать погоде и месту проведения физкультурных занятий. Спортивная одежда включает футболку, спортивные брюки, спортивный костюм, кеды или кроссовки.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A0E04">
        <w:rPr>
          <w:rFonts w:ascii="Times New Roman" w:hAnsi="Times New Roman" w:cs="Times New Roman"/>
          <w:sz w:val="24"/>
          <w:szCs w:val="24"/>
        </w:rPr>
        <w:t>4.Учащимся запрещается ношение в Лицее: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 xml:space="preserve">1)одежды ярких цветов и оттенков,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неформальных молодежных объединений, а также пропагандирующих </w:t>
      </w:r>
      <w:proofErr w:type="spellStart"/>
      <w:r w:rsidRPr="007A0E04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A0E04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2)головных уборов в помещении.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3)пляжной обуви, массивной обуви на толстой платформе, туфель на высоком каблуке (более 7 см).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4)массивных украшений.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7A0E04">
        <w:rPr>
          <w:rFonts w:ascii="Times New Roman" w:hAnsi="Times New Roman" w:cs="Times New Roman"/>
          <w:b/>
          <w:bCs/>
          <w:sz w:val="24"/>
          <w:szCs w:val="24"/>
        </w:rPr>
        <w:t>Внешний вид учащихся должен соответствовать</w:t>
      </w:r>
      <w:r w:rsidRPr="007A0E04">
        <w:rPr>
          <w:rFonts w:ascii="Times New Roman" w:hAnsi="Times New Roman" w:cs="Times New Roman"/>
          <w:sz w:val="24"/>
          <w:szCs w:val="24"/>
        </w:rPr>
        <w:t> общепринятым в обществе нормам делового стиля и носить светский характер.</w:t>
      </w:r>
    </w:p>
    <w:p w:rsidR="00610120" w:rsidRPr="00030193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lastRenderedPageBreak/>
        <w:t>Учащимся запрещается появляться в Лицее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030193" w:rsidRPr="00030193" w:rsidRDefault="00610120" w:rsidP="00610120">
      <w:pPr>
        <w:shd w:val="clear" w:color="auto" w:fill="FFFFFF"/>
        <w:spacing w:before="375" w:after="225" w:line="312" w:lineRule="atLeast"/>
        <w:contextualSpacing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030193"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Защита прав учащихся</w:t>
      </w:r>
    </w:p>
    <w:p w:rsidR="00030193" w:rsidRPr="00030193" w:rsidRDefault="00610120" w:rsidP="00030193">
      <w:pPr>
        <w:shd w:val="clear" w:color="auto" w:fill="FFFFFF"/>
        <w:spacing w:before="75" w:after="75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030193" w:rsidRPr="00030193" w:rsidRDefault="00030193" w:rsidP="00030193">
      <w:pPr>
        <w:shd w:val="clear" w:color="auto" w:fill="FFFFFF"/>
        <w:spacing w:before="75" w:after="15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авлять в органы управления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обращения о нарушении и (или) ущемлении ее работниками прав, свобод и социальных гарантий учащихся;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024FAA" w:rsidRDefault="00024FAA">
      <w:pPr>
        <w:contextualSpacing/>
      </w:pPr>
    </w:p>
    <w:sectPr w:rsidR="000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A8C"/>
    <w:multiLevelType w:val="multilevel"/>
    <w:tmpl w:val="28F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981"/>
    <w:multiLevelType w:val="multilevel"/>
    <w:tmpl w:val="016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3"/>
    <w:rsid w:val="00024FAA"/>
    <w:rsid w:val="00030193"/>
    <w:rsid w:val="00610120"/>
    <w:rsid w:val="00C73BBD"/>
    <w:rsid w:val="00D43AC6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396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akty_minobrnauki_rossii/prikaz-minobrnauki-rf-ot-15032013-no-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cp:lastPrinted>2015-01-27T10:05:00Z</cp:lastPrinted>
  <dcterms:created xsi:type="dcterms:W3CDTF">2014-02-09T07:55:00Z</dcterms:created>
  <dcterms:modified xsi:type="dcterms:W3CDTF">2015-01-27T10:07:00Z</dcterms:modified>
</cp:coreProperties>
</file>