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1C" w:rsidRDefault="004F521C" w:rsidP="00DE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65EE" w:rsidRDefault="00F665EE" w:rsidP="00DE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C:\Users\Администратор\Pictures\2019-01-1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9-01-11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5EE" w:rsidRDefault="00F665EE" w:rsidP="00DE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Персональные данные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, которые обрабатывает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относятся: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hAnsi="Times New Roman"/>
          <w:sz w:val="24"/>
          <w:szCs w:val="24"/>
        </w:rPr>
        <w:t>-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фамилия, имя, отчество;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- дата рождения;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- класс;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- данные свидетельства о рождении, свидетельства о регистрации по месту жительства;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- гражданство;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- данные о составе семьи;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- данные документа об установлении опеки, попечительства, усыновлении ребенка (при наличии);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- форму обучения;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- сведения о внеурочной занятости;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- о правонарушениях;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- сведения итоговой аттестации;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- другие сведения хранящиеся в личном деле;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- профессия;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иная необходимая информация, которую граждане добровольно сообщают о себе для получения услуг предоставляемых</w:t>
      </w:r>
      <w:r w:rsidR="004F521C" w:rsidRP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, если ее обработка не запрещена законом.</w:t>
      </w:r>
    </w:p>
    <w:p w:rsidR="00DE030D" w:rsidRPr="0093125A" w:rsidRDefault="00DE030D" w:rsidP="00DE030D">
      <w:pPr>
        <w:pStyle w:val="a3"/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30D" w:rsidRPr="0093125A" w:rsidRDefault="00DE030D" w:rsidP="00DE030D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3"/>
      <w:bookmarkEnd w:id="0"/>
      <w:r w:rsidRPr="00931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 обработки персональных данных субъекта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E030D" w:rsidRPr="0093125A" w:rsidRDefault="004F521C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E030D" w:rsidRPr="0093125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DE030D"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едет обработку </w:t>
      </w:r>
      <w:proofErr w:type="spellStart"/>
      <w:r w:rsidR="00DE030D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DE030D"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с использованием средств автоматизаци</w:t>
      </w:r>
      <w:r w:rsidR="00DE030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E030D"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DE030D">
        <w:rPr>
          <w:rFonts w:ascii="Times New Roman" w:eastAsia="Times New Roman" w:hAnsi="Times New Roman"/>
          <w:sz w:val="24"/>
          <w:szCs w:val="24"/>
          <w:lang w:eastAsia="ru-RU"/>
        </w:rPr>
        <w:t>без использования таких средств</w:t>
      </w:r>
      <w:r w:rsidR="00DE030D" w:rsidRPr="009312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осуществляться на основе принципов: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законности целей и способов обработки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 добросовестности;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соответствия целей обработки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целям, заранее определенным и заявленным при сборе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, а также полномочиям</w:t>
      </w:r>
      <w:r w:rsidR="004F521C" w:rsidRP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proofErr w:type="gram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F521C" w:rsidRPr="009312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соответствия объема и характера обрабатываемых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, способов обработки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целям обработки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, их достаточности для целей обработки, недопустимости обработки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, избыточных по отношению к целям, заявленным при сборе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недопустимости объединения созданных для несовместимых между собой целей баз данных информационных систем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уничтожения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достижения целей обработки или в случае утраты необходимости в их достижении;</w:t>
      </w:r>
    </w:p>
    <w:p w:rsidR="00DE030D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личной ответственности сотрудников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за сохранность и конфиденциальность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, а также носителей этой информации.</w:t>
      </w:r>
    </w:p>
    <w:p w:rsidR="00DE030D" w:rsidRDefault="00DE030D" w:rsidP="00DE030D">
      <w:pPr>
        <w:pStyle w:val="a3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30D" w:rsidRPr="0093125A" w:rsidRDefault="00DE030D" w:rsidP="00DE030D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4"/>
      <w:bookmarkEnd w:id="1"/>
      <w:r w:rsidRPr="00931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Обязанности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пра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и свобод субъекта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обработке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обязано соблюдать следующие общие требования: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обработка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может осуществляться исключительно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целях оказания законных услуг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следует получать у него самого. Если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субъекта, возможно, получить только у третьей стороны, то субъект должен быть уведомлен об этом заранее и от него должно быть получено письменное согласие. Сотрудники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сообщить субъектам о целях, предполагаемых источниках и способах получения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о характере подлежащих получению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последствиях отказа субъекта дать письменное согласие на их получение;</w:t>
      </w:r>
    </w:p>
    <w:p w:rsidR="00DE030D" w:rsidRPr="0093125A" w:rsidRDefault="004F521C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E030D"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не имеет права получать и обрабатывать </w:t>
      </w:r>
      <w:proofErr w:type="spellStart"/>
      <w:r w:rsidR="00DE030D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DE030D"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о его расовой, национальной принадлежности, политических взглядах, религиозных или философских убеждениях, интимной жизни, за исключением случаев, предусмотренных законом. В частности, вправе обрабатывать указанные </w:t>
      </w:r>
      <w:proofErr w:type="spellStart"/>
      <w:r w:rsidR="00DE030D"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DE030D"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только с его письменного согласия;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предоставлять субъекту или его представителю информацию о наличии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, относящихся к соответствующему субъекту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предоставить возможность ознакомления с ними при обращении субъекта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ли его представителя либо в течение тридцати дней </w:t>
      </w:r>
      <w:proofErr w:type="gramStart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запроса субъекта или его представителя;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хранение и защита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от неправомерного их исполь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зования или утраты обеспечивается</w:t>
      </w:r>
      <w:r w:rsidR="004F521C" w:rsidRP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, за счет его сре</w:t>
      </w:r>
      <w:proofErr w:type="gramStart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дств в п</w:t>
      </w:r>
      <w:proofErr w:type="gram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орядке, установленном действующим законодательством РФ;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недостоверных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неправомерных действий с ними оператора при обращении или по запросу субъекта либо уполномоченного органа по защите прав субъектов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обязано осуществить блокирование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период проверки;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подтверждения факта недостоверности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 на основании документов, представленных субъектом либо уполномоченным органом по защите прав субъектов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, или иных необходимых документов обязан уточнить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 снять их блокирование;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достижения цели обработки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обязано незамедлительно прекратить обработку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 уничтожить соответствующие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срок, не превышающий трех рабочих дней, и уведомить об этом субъекта, а в случае, если обращение или запрос были направлены уполномоченным органом по защите прав субъектов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, также указанный орган;</w:t>
      </w:r>
      <w:proofErr w:type="gramEnd"/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отзыва субъектом согласия на обработку своих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обязано прекратить обработку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 уничтожить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срок, не превышающий трех рабочих дней, если иное не предусмотрено соглашением между</w:t>
      </w:r>
      <w:r w:rsidR="004F521C" w:rsidRP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 субъектом. Об уничтожении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обязан уведомить субъекта;</w:t>
      </w:r>
    </w:p>
    <w:p w:rsidR="00DE030D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Субъекты должны быть ознакомлены с документами</w:t>
      </w:r>
      <w:r w:rsidR="004F521C" w:rsidRP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, устанавливающими порядок обработки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соискателей, а также об их правах и обязанностях в этой области.</w:t>
      </w:r>
    </w:p>
    <w:p w:rsidR="00DE030D" w:rsidRDefault="00DE030D" w:rsidP="00DE030D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30D" w:rsidRPr="0093125A" w:rsidRDefault="00DE030D" w:rsidP="00DE030D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5"/>
      <w:bookmarkEnd w:id="2"/>
      <w:r w:rsidRPr="00931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Субъекта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Право на доступ к информации о самом себе.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Право на определение форм и способов обработки персональных данных.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Право на отзыв согласия на обработку персональных данных.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Право ограничивать способы и формы обработки персональных данных, запрет на распространение персональных данных без его согласия.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Право требовать изменение, уточнение, уничтожение информации о самом себе.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Право обжаловать неправомерные действия или бездействия по обработке персональных данных и требовать соответствующей компенсации в суде.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Право на дополнение персональных данных оценочного характера заявлением, выражающим его собственную точку зрения.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Право определять представителей для защиты своих персональных данных.</w:t>
      </w:r>
    </w:p>
    <w:p w:rsidR="00DE030D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Право требовать от</w:t>
      </w:r>
      <w:r w:rsidR="004F521C" w:rsidRP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них.</w:t>
      </w:r>
    </w:p>
    <w:p w:rsidR="00DE030D" w:rsidRDefault="00DE030D" w:rsidP="00DE030D">
      <w:pPr>
        <w:pStyle w:val="a3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30D" w:rsidRPr="0093125A" w:rsidRDefault="00DE030D" w:rsidP="00DE030D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3" w:name="6"/>
      <w:bookmarkStart w:id="4" w:name="7"/>
      <w:bookmarkEnd w:id="3"/>
      <w:bookmarkEnd w:id="4"/>
      <w:r w:rsidRPr="00931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Доступ к персональным данным субъекта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могут быть предоставлены третьим лицам только с письменного согласия субъекта.</w:t>
      </w:r>
      <w:proofErr w:type="gramEnd"/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Доступ субъекта </w:t>
      </w:r>
      <w:proofErr w:type="gramStart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предоставляется при обращении либо при получении запроса субъекта.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сообщить субъекту информацию о наличии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proofErr w:type="gram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о нем, а также предоставить возможность ознакомления с ними в течение тридцати рабочих дней с момента обращения или получения запроса.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 должен содержать номер основного документа, удостоверяющего личность субъекта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его законного представителя, сведения о дате выдачи указанного документа и выдавшем его органе и собственноручную подпись субъекта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его законного представителя. Запрос может быть направлен в электронной форме и подписан электронной цифровой подписью в соответствии с законодательством Российской Федерации.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Субъект имеет право на получение при обращении или при получении запроса информации, касающейся обработки его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, в том числе содержащей: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подтверждение факта обработки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="004F521C" w:rsidRP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, а также цель такой обработки;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обработки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, применяемые</w:t>
      </w:r>
      <w:r w:rsidR="004F521C" w:rsidRP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лицах, которые имеют доступ 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которым может быть предоставлен такой доступ;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обрабатываемых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источник их получения;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обработки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, в том числе сроки их хранения;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том, какие юридические последствия для субъекта может повлечь за собой обработка его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наличии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предоставлены субъекту в доступной форме, и в них не должны содержаться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, относящиеся к другим субъектам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030D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 субъекта на доступ </w:t>
      </w:r>
      <w:proofErr w:type="gramStart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ограничивается в случае, если предоставление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нарушает конституционные права и свободы других лиц.</w:t>
      </w:r>
    </w:p>
    <w:p w:rsidR="00DE030D" w:rsidRDefault="00DE030D" w:rsidP="00DE030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30D" w:rsidRPr="0093125A" w:rsidRDefault="00DE030D" w:rsidP="00DE030D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5" w:name="8"/>
      <w:bookmarkEnd w:id="5"/>
      <w:r w:rsidRPr="00931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Защита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ПДн</w:t>
      </w:r>
      <w:proofErr w:type="spellEnd"/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9"/>
      <w:bookmarkEnd w:id="6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Под угрозой или опасностью утраты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понимается единичное или комплексное, реальное или потенциальное, активное или пассивное проявление злоумышленных возможностей внешних или внутренних источников угрозы создавать неблагоприятные события, оказывать дестабилизирующее воздействие на защищаемую информацию.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Риск угрозы любым информационным ресурсам создают стихийные бедствия, экстремальные ситуации, террористические действия, аварии технических средств и линий связи, другие объективные обстоятельства, а также заинтересованные и незаинтересованные в возникновении угрозы лица.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представляет собой жестко регламентированный и динамически технологический процесс, предупреждающий нарушение доступности, целостности, достоверности и конфиденциальности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и, в конечном счете, обеспечивающий достаточно надежную безопасность информации в процессе управленческой и производственной деятельности компании. 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компании. Для защиты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 необходимо соблюдать ряд мер: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ограничение и регламентация состава работников, функциональные обязанности которых требуют конфиденциальных знаний;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строгое избирательное и обоснованное распределение документов и информации между работниками;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рациональное размещение рабочих мест работников, при </w:t>
      </w:r>
      <w:proofErr w:type="gramStart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котором</w:t>
      </w:r>
      <w:proofErr w:type="gram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исключалось бы бесконтрольное использование защищаемой информации; 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знание работником требований нормативно – методических документов по защите информации и сохранении тайны;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наличие необходимых условий в помещении для работы с документами и базами данных с персональными сведениями;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определение и регламентация состава работников, имеющих право доступа (входа) в помещение, в котором находится вычислительная техника;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организация порядка уничтожения информации;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своевременное выявление нарушения требований разрешительной системы доступа работниками подразделения;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воспитательная и разъяснительная работа с сотрудниками подразделения по предупреждению утраты ценных сведений при работе с документами, содержащими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защиты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создаются целенаправленные неблагоприятные условия и труднопреодолимые препятствия для лица, пытающегося совершить несанкционированный доступ и овладение информацией. Целью и результатом несанкционированного доступа к информационным ресурсам может быть не только овладение ценными сведениями и их использование, но и их видоизменение, уничтожение, внесение вируса, подмена, фальсификация содержания реквизитов документа и др.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Под посторонним лицом понимается любое лицо, не имеющее непосредственного отношения к деятельности компании, посетители, работники других организационных структур.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Посторонние лица не должны знать распределение функций, рабочие процессы, технологию составления, оформления, ведения и хранения документов, дел и рабочих материалов в отделе персонала.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защиты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субъектов необходимо соблюдать ряд мер: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порядок приема, учета и контроля деятельности посетителей;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технические средства охраны, сигнализации;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порядок охраны помещений, транспортных средств;</w:t>
      </w:r>
    </w:p>
    <w:p w:rsidR="00DE030D" w:rsidRPr="0093125A" w:rsidRDefault="00DE030D" w:rsidP="00DE030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требования к защите информации, предъявляемые соответствующими нормативными документами.</w:t>
      </w:r>
    </w:p>
    <w:p w:rsidR="00DE030D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виновные в нарушении норм, регулирующих получение, обработку и защиту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DE030D" w:rsidRPr="0093125A" w:rsidRDefault="00DE030D" w:rsidP="00DE030D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030D" w:rsidRPr="0093125A" w:rsidRDefault="00DE030D" w:rsidP="00DE030D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10"/>
      <w:bookmarkEnd w:id="7"/>
      <w:r w:rsidRPr="00931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Ответственность за разглашение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нарушение</w:t>
      </w:r>
    </w:p>
    <w:p w:rsidR="00DE030D" w:rsidRPr="0093125A" w:rsidRDefault="004F521C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E030D" w:rsidRPr="0093125A">
        <w:rPr>
          <w:rFonts w:ascii="Times New Roman" w:eastAsia="Times New Roman" w:hAnsi="Times New Roman"/>
          <w:sz w:val="24"/>
          <w:szCs w:val="24"/>
          <w:lang w:eastAsia="ru-RU"/>
        </w:rPr>
        <w:t>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Каждый сотрудник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получающий для работы доступ к материальным носителям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ПДн</w:t>
      </w:r>
      <w:proofErr w:type="spell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, несет ответственность за сохранность носителя и конфиденциальность информации.</w:t>
      </w:r>
    </w:p>
    <w:p w:rsidR="00DE030D" w:rsidRPr="0093125A" w:rsidRDefault="004F521C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DE030D" w:rsidRPr="0093125A">
        <w:rPr>
          <w:rFonts w:ascii="Times New Roman" w:eastAsia="Times New Roman" w:hAnsi="Times New Roman"/>
          <w:sz w:val="24"/>
          <w:szCs w:val="24"/>
          <w:lang w:eastAsia="ru-RU"/>
        </w:rPr>
        <w:t>обязуется поддерживать систему приема, регистрации и контроля рассмотрения жалоб субъектов, доступную как посредством использования Интернета, так и с помощью телефонной, телеграфной или почтовой связи.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Любое лицо может обратиться к сотруднику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="004F521C" w:rsidRPr="009312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</w:t>
      </w:r>
    </w:p>
    <w:p w:rsidR="00DE030D" w:rsidRPr="0093125A" w:rsidRDefault="00DE030D" w:rsidP="00DE030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Сотрудники </w:t>
      </w:r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МКОУ «Лицей № 1 г.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Усть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Джегуты</w:t>
      </w:r>
      <w:proofErr w:type="spellEnd"/>
      <w:r w:rsidR="004F521C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="004F521C" w:rsidRPr="009312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93125A">
        <w:rPr>
          <w:rFonts w:ascii="Times New Roman" w:eastAsia="Times New Roman" w:hAnsi="Times New Roman"/>
          <w:sz w:val="24"/>
          <w:szCs w:val="24"/>
          <w:lang w:eastAsia="ru-RU"/>
        </w:rPr>
        <w:t>бязаны на должном уровне обеспечивать рассмотрение запросов, заявлений и жалоб субъектов, а также содействовать исполнению требований компетентных органов. Лица, виновные в нарушении требований настоящей политики, привлекаются к дисциплинарной ответственности.</w:t>
      </w:r>
    </w:p>
    <w:p w:rsidR="009C4F28" w:rsidRDefault="009C4F28"/>
    <w:sectPr w:rsidR="009C4F28" w:rsidSect="009312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0A" w:rsidRDefault="007E090A" w:rsidP="00716E58">
      <w:pPr>
        <w:spacing w:after="0" w:line="240" w:lineRule="auto"/>
      </w:pPr>
      <w:r>
        <w:separator/>
      </w:r>
    </w:p>
  </w:endnote>
  <w:endnote w:type="continuationSeparator" w:id="0">
    <w:p w:rsidR="007E090A" w:rsidRDefault="007E090A" w:rsidP="00716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1B" w:rsidRDefault="007E090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E5A" w:rsidRDefault="00A6249C" w:rsidP="00E014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E030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665EE">
      <w:rPr>
        <w:rStyle w:val="a8"/>
        <w:noProof/>
      </w:rPr>
      <w:t>1</w:t>
    </w:r>
    <w:r>
      <w:rPr>
        <w:rStyle w:val="a8"/>
      </w:rPr>
      <w:fldChar w:fldCharType="end"/>
    </w:r>
  </w:p>
  <w:p w:rsidR="002B6E5A" w:rsidRPr="00E014C2" w:rsidRDefault="007E090A" w:rsidP="00E014C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1B" w:rsidRDefault="007E090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0A" w:rsidRDefault="007E090A" w:rsidP="00716E58">
      <w:pPr>
        <w:spacing w:after="0" w:line="240" w:lineRule="auto"/>
      </w:pPr>
      <w:r>
        <w:separator/>
      </w:r>
    </w:p>
  </w:footnote>
  <w:footnote w:type="continuationSeparator" w:id="0">
    <w:p w:rsidR="007E090A" w:rsidRDefault="007E090A" w:rsidP="00716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1B" w:rsidRDefault="007E09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1B" w:rsidRDefault="007E090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31B" w:rsidRDefault="007E09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186B"/>
    <w:multiLevelType w:val="hybridMultilevel"/>
    <w:tmpl w:val="E090AA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7F0433C"/>
    <w:multiLevelType w:val="hybridMultilevel"/>
    <w:tmpl w:val="F6A84576"/>
    <w:lvl w:ilvl="0" w:tplc="33687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30D"/>
    <w:rsid w:val="004F521C"/>
    <w:rsid w:val="005A200E"/>
    <w:rsid w:val="00716E58"/>
    <w:rsid w:val="007E090A"/>
    <w:rsid w:val="009C4F28"/>
    <w:rsid w:val="00A6249C"/>
    <w:rsid w:val="00DE030D"/>
    <w:rsid w:val="00F6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3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030D"/>
    <w:rPr>
      <w:rFonts w:ascii="Calibri" w:eastAsia="Calibri" w:hAnsi="Calibri" w:cs="Times New Roman"/>
    </w:rPr>
  </w:style>
  <w:style w:type="paragraph" w:styleId="a6">
    <w:name w:val="footer"/>
    <w:basedOn w:val="a"/>
    <w:link w:val="a7"/>
    <w:unhideWhenUsed/>
    <w:rsid w:val="00DE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E030D"/>
    <w:rPr>
      <w:rFonts w:ascii="Calibri" w:eastAsia="Calibri" w:hAnsi="Calibri" w:cs="Times New Roman"/>
    </w:rPr>
  </w:style>
  <w:style w:type="character" w:styleId="a8">
    <w:name w:val="page number"/>
    <w:basedOn w:val="a0"/>
    <w:rsid w:val="00DE030D"/>
  </w:style>
  <w:style w:type="paragraph" w:customStyle="1" w:styleId="1">
    <w:name w:val="Абзац списка1"/>
    <w:basedOn w:val="a"/>
    <w:qFormat/>
    <w:rsid w:val="00DE030D"/>
    <w:pPr>
      <w:ind w:left="720"/>
    </w:pPr>
    <w:rPr>
      <w:rFonts w:eastAsia="Times New Roman" w:cs="Calibri"/>
      <w:lang w:eastAsia="ru-RU"/>
    </w:rPr>
  </w:style>
  <w:style w:type="table" w:styleId="a9">
    <w:name w:val="Table Grid"/>
    <w:basedOn w:val="a1"/>
    <w:uiPriority w:val="59"/>
    <w:rsid w:val="004F52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66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65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1911</Words>
  <Characters>10893</Characters>
  <Application>Microsoft Office Word</Application>
  <DocSecurity>0</DocSecurity>
  <Lines>90</Lines>
  <Paragraphs>25</Paragraphs>
  <ScaleCrop>false</ScaleCrop>
  <Company/>
  <LinksUpToDate>false</LinksUpToDate>
  <CharactersWithSpaces>12779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2019-01-11T07:02:00Z</cp:lastPrinted>
  <dcterms:created xsi:type="dcterms:W3CDTF">2019-01-10T09:15:00Z</dcterms:created>
  <dcterms:modified xsi:type="dcterms:W3CDTF">2019-01-11T07:16:00Z</dcterms:modified>
</cp:coreProperties>
</file>