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F35" w:rsidRPr="00D97F35" w:rsidRDefault="00ED665F" w:rsidP="00D97F35">
      <w:pPr>
        <w:tabs>
          <w:tab w:val="left" w:pos="393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11544F4" wp14:editId="2802F439">
            <wp:extent cx="6115050" cy="8457565"/>
            <wp:effectExtent l="0" t="0" r="0" b="635"/>
            <wp:docPr id="3" name="Рисунок 3" descr="C:\Users\Кубекова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435789"/>
            <wp:effectExtent l="0" t="0" r="0" b="3810"/>
            <wp:docPr id="2" name="Рисунок 2" descr="C:\Users\Кубеков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бекова\Desktop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35" w:rsidRDefault="00D97F35" w:rsidP="00D97F35">
      <w:pPr>
        <w:pStyle w:val="a7"/>
        <w:rPr>
          <w:rFonts w:ascii="Times New Roman" w:hAnsi="Times New Roman"/>
          <w:sz w:val="16"/>
          <w:szCs w:val="16"/>
        </w:rPr>
        <w:sectPr w:rsidR="00D97F35" w:rsidSect="00D97F35">
          <w:pgSz w:w="11909" w:h="16834"/>
          <w:pgMar w:top="709" w:right="861" w:bottom="709" w:left="1418" w:header="0" w:footer="3" w:gutter="0"/>
          <w:cols w:space="720"/>
          <w:noEndnote/>
          <w:docGrid w:linePitch="360"/>
        </w:sectPr>
      </w:pPr>
    </w:p>
    <w:p w:rsidR="00D97F35" w:rsidRDefault="00386B4D" w:rsidP="00D97F35">
      <w:pPr>
        <w:spacing w:after="0" w:line="240" w:lineRule="auto"/>
        <w:ind w:left="12049" w:hanging="567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                                   </w:t>
      </w:r>
      <w:r w:rsidR="00D97F35">
        <w:rPr>
          <w:rFonts w:ascii="Times New Roman" w:eastAsia="Times New Roman" w:hAnsi="Times New Roman"/>
          <w:lang w:eastAsia="ru-RU"/>
        </w:rPr>
        <w:t xml:space="preserve">Приложение № 1 </w:t>
      </w:r>
    </w:p>
    <w:p w:rsidR="00D97F35" w:rsidRDefault="00D97F35" w:rsidP="00D97F3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</w:t>
      </w:r>
    </w:p>
    <w:p w:rsidR="00D97F35" w:rsidRPr="001F787B" w:rsidRDefault="00D97F35" w:rsidP="001F787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информирования обучающихся IX классов </w:t>
      </w:r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их родителей (законных представителей) по вопросам </w:t>
      </w:r>
      <w:r>
        <w:rPr>
          <w:rFonts w:ascii="Times New Roman" w:eastAsia="Arial Unicode MS" w:hAnsi="Times New Roman"/>
          <w:sz w:val="28"/>
          <w:szCs w:val="28"/>
          <w:lang w:eastAsia="ru-RU"/>
        </w:rPr>
        <w:t>организации и проведения государственной итоговой аттестации по образовательным программам основного общего образования</w:t>
      </w:r>
    </w:p>
    <w:p w:rsidR="00D97F35" w:rsidRPr="00D97F35" w:rsidRDefault="00D97F35" w:rsidP="00D97F35">
      <w:pPr>
        <w:pStyle w:val="a7"/>
        <w:rPr>
          <w:rFonts w:ascii="Times New Roman" w:hAnsi="Times New Roman"/>
          <w:sz w:val="16"/>
          <w:szCs w:val="16"/>
        </w:rPr>
      </w:pPr>
    </w:p>
    <w:tbl>
      <w:tblPr>
        <w:tblW w:w="160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005"/>
        <w:gridCol w:w="2268"/>
        <w:gridCol w:w="2084"/>
        <w:gridCol w:w="2311"/>
        <w:gridCol w:w="2268"/>
        <w:gridCol w:w="4525"/>
      </w:tblGrid>
      <w:tr w:rsidR="00386B4D" w:rsidTr="001F787B">
        <w:trPr>
          <w:trHeight w:val="20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Вид информации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 xml:space="preserve">Категория </w:t>
            </w:r>
            <w:proofErr w:type="gramStart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информируемого</w:t>
            </w:r>
            <w:proofErr w:type="gramEnd"/>
          </w:p>
          <w:p w:rsidR="00386B4D" w:rsidRDefault="000B6078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у</w:t>
            </w:r>
            <w:r w:rsidR="00386B4D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частника организации и</w:t>
            </w:r>
          </w:p>
          <w:p w:rsidR="00386B4D" w:rsidRDefault="00322101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п</w:t>
            </w:r>
            <w:r w:rsidR="00386B4D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роведения государственной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итоговой аттестации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информирования участника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информирования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078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 xml:space="preserve">Результаты информирования </w:t>
            </w:r>
          </w:p>
          <w:p w:rsidR="000B6078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 xml:space="preserve">(что должны знать обучающиеся </w:t>
            </w:r>
            <w:proofErr w:type="gramEnd"/>
          </w:p>
          <w:p w:rsidR="000B6078" w:rsidRPr="000B6078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IX классов и их родители</w:t>
            </w:r>
            <w:r w:rsidR="000B607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 w:rsidR="000B6078" w:rsidRPr="000B6078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0B6078" w:rsidP="000B6078">
            <w:pPr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0B6078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представители)</w:t>
            </w:r>
          </w:p>
        </w:tc>
      </w:tr>
      <w:tr w:rsidR="00386B4D" w:rsidTr="001F787B">
        <w:trPr>
          <w:trHeight w:val="20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 работе телефонов «горячей линии»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IX</w:t>
            </w:r>
            <w:r w:rsidRPr="00D97F3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классов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(далее – </w:t>
            </w:r>
            <w:proofErr w:type="gramStart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образовательных организаций),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родители 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январь - март 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размещение в средствах массовой информации, в сети Интернет образовательных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образования и науки КЧР,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 номера телефонов, по которым можно обратиться с вопросом об организации и проведения государственной итоговой аттестации (далее - Аттестация)</w:t>
            </w:r>
          </w:p>
        </w:tc>
      </w:tr>
      <w:tr w:rsidR="00386B4D" w:rsidTr="001F787B">
        <w:trPr>
          <w:trHeight w:val="20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 официальных сайтах в сети Интернет, содержащих информацию по вопросам организации и проведения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январь 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в средствах массовой информации, в сети Интернет образовательных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бразования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и науки КЧР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, 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адреса сайтов, на которых можно получить информацию по вопросам организации и проведения Аттестации</w:t>
            </w:r>
          </w:p>
        </w:tc>
      </w:tr>
      <w:tr w:rsidR="00386B4D" w:rsidTr="001F787B">
        <w:trPr>
          <w:trHeight w:val="297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системе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январь 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в средствах массовой информации, в сети Интернет  и на тематических стендах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родительских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собраний,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классных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бразования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и науки КЧР,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 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осуществляется перевод первичных баллов за выполнение экзаменационной работы в отметки по пятибалльной шкале;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устанавливает минимальный первичный балл для получения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положительной отметки по пятибалльной шкале</w:t>
            </w:r>
          </w:p>
        </w:tc>
      </w:tr>
      <w:tr w:rsidR="00386B4D" w:rsidTr="001F787B">
        <w:trPr>
          <w:trHeight w:val="37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демонстрационных вариантах контрольных измерительных материалов (экзаменационных материалов) Аттестации в соответствующем 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январь - март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на тематических стендах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родительских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собраний,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классных часов,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 ходе уроков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-структура и содержание контрольных измерительных материалов (экзаменационных материалов);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-типы заданий;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где можно ознакомиться с демонстрационными материалами (экзаменационными материалами);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-критерии оценивания;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-какие изменения произошли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контрольных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измерительных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материалах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(экзаменационных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материалах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86B4D" w:rsidTr="001F787B">
        <w:trPr>
          <w:trHeight w:val="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 открытом банке заданий (далее - ОБЗ)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январь - март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на тематических стендах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родительских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собраний,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классных часов,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ходе уроков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-какие типы заданий, по каким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предметам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и за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период входят в ОБЗ;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можно пользоваться ОБЗ;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происходит наполнение ОБЗ;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будут формироваться экзаменационные варианты участников Аттестации в 201</w:t>
            </w:r>
            <w:r w:rsidR="000B6078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</w:p>
        </w:tc>
      </w:tr>
      <w:tr w:rsidR="00386B4D" w:rsidTr="001F787B">
        <w:trPr>
          <w:trHeight w:val="15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формах и порядке проведения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январь 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проведение классных часов, родительских собраний, информирование в ходе личных встреч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-формы и порядок проведения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-количество и перечень обязательных учебных экзаменов и экзаменов по выбору;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и в какие сроки утверждает выбор предметов обучающихся;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-условия допуска к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принимает решение о допуске к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-сроки принятия решения о допуске к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и по каким предметам может быть освобожден от прохождения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влияют результаты Аттестации на получение аттестата;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-можно ли пересдать экзамен, по которому получил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неудовлетворительный результат;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-сколько экзаменов, по которым получил неудовлетворительный результат, можно пересдать;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-в какие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сроки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и в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форме можно пересдать экзамены;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могут ли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, не допущенные или прошедшие Аттестацию, остаться на повторное обучение;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-в какие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сроки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и в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форме, лицам, не допущенным и не прошедшим Аттестацию, предоставляется повторное право пройти ее;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условия получения аттестата об основном общем образования</w:t>
            </w:r>
          </w:p>
        </w:tc>
      </w:tr>
      <w:tr w:rsidR="00386B4D" w:rsidTr="001F787B">
        <w:trPr>
          <w:trHeight w:val="28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Об организации Аттестации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с ограниченными возможностями здоровья (далее - обучающиеся с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ОВЗ)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январь 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размещение информации в сети Интернет, проведение родительских собраний, классных часов, информирование в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ходе личных встреч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-какие категории обучающихся имеют право на создание при проведении Аттестации специальных условий;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-какие условия для данных категорий могут создаваться при проведении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-какие формы сдачи Аттестации может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выбрать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с ОВЗ</w:t>
            </w:r>
          </w:p>
        </w:tc>
      </w:tr>
      <w:tr w:rsidR="00386B4D" w:rsidTr="001F787B">
        <w:trPr>
          <w:trHeight w:val="281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 условиях обучения на старшем уровне общего образования (среднего общего образования) в образовательных организациях, профессиональных образовательных организациях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январь 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 классных часов, родительских собраний, круглых столов, посещение Дней открытых дверей, виртуальных экскурсий в профессиональные образовательные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-по каким предметам необходимо сдать экзамены для зачисления в классы профильного обучения (в том числе на основе индивидуальных учебных планов) среднего общего образования, профессиональные образовательные организации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(на выбранные специальности);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-в универсальные классы;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-кто устанавливает перечень профильных предметов по выбору, соответствующих примерным профилям обучения;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о документах, необходимых для зачисления в классы профильного обучения (в том числе на основе индивидуальных учебных планов) среднего общего образования, профессиональные образовательные организации, расположенные на территории Карачаево-Черкесской Республики</w:t>
            </w:r>
          </w:p>
        </w:tc>
      </w:tr>
      <w:tr w:rsidR="00386B4D" w:rsidTr="001F787B">
        <w:trPr>
          <w:trHeight w:val="281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сроках, местах и порядке подачи заявления о сдаче экзаменов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до 01 февраля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средствах массовой информации  образовательных организаций, проведение классных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бразования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и науки КЧР,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и в какой срок можно подать заявление о выборе предметов для сдачи экзаменов;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-кто и на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основании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каких документов может подать заявление о сдаче экзаменов;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-как, при каких условиях, в какие сроки обучающийся может изменить (дополнить) перечень указанных в заявлении экзаменов;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-какие документы необходимо предоставить при подаче заявления о сдаче экзаменов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с ОВЗ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процедуре проведения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0B6078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я</w:t>
            </w:r>
            <w:r w:rsidR="00386B4D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6B4D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размещение информации в сети Интернет образовательных организаций,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проведение классных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бразования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и науки КЧР,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-время начала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-продолжительность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включается ли время, выделенное на подготовительные мероприятия в продолжительность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-можно ли выходить из аудитории во время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-можно ли покинуть аудиторию досрочно;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-когда прекращается досрочная сдача экзаменационных материалов;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-какие документы необходимо иметь при себе на экзамене;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-какие предметы могут находиться на столе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обучающихся, кроме экзаменационных материалов;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организуется рассадка участников на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-правила заполнения бланков;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какой ручкой необходимо заполнять бланки ответов (оформлять экзаменационную работу);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-можно ли пользоваться карандашом, средствами для исправления информации;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правила заполнения регистрационных полей бланков ответов;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-правила заполнения бланков ответов;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-в каком случае выдается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дополнительный бланк;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-в каком случае можно заменить КИМ;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-можно ли делать записи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КИМ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(экзаменационных материалах) и будут ли они засчитываться в качестве ответа;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-чем разрешено пользоваться на экзамене;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-можно ли иметь при себе на экзамене средства связи,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электронно- вычислительную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технику, фото, аудио и видеоаппаратуру, справочные материалы, письменные заметки и иные средства хранения и передачи информации какие меры применяются к обучающимся, допустившим нарушение указанных требований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 организации Аттестации в досрочный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январь - март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информации в сети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Интернет,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родительские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собрания,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классных часов,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индивидуальных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консультаций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имеет право принимать участие в Аттестации в досрочный период;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-какие документы необходимо предоставить для прохождения Аттестации в досрочный период</w:t>
            </w:r>
          </w:p>
        </w:tc>
      </w:tr>
      <w:tr w:rsidR="00386B4D" w:rsidTr="001F787B">
        <w:trPr>
          <w:trHeight w:val="273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сроках проведения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до 1 апреля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F787B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</w:t>
            </w:r>
          </w:p>
          <w:p w:rsidR="001F787B" w:rsidRDefault="001F787B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образования и науки КЧР,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-о сроках проведения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имеет право участия в Аттестации в дополнительные сроки</w:t>
            </w:r>
          </w:p>
        </w:tc>
      </w:tr>
      <w:tr w:rsidR="00386B4D" w:rsidTr="001F787B">
        <w:trPr>
          <w:trHeight w:val="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сроках, местах и порядке подачи и рассмотрения апелляций, порядок заполнения бланка апелляции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до 20 апреля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образования и науки КЧР,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конфликтная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комиссия Карачаево-Черкесской Республики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(далее -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конфликтная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комиссия),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имеет право на подачу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-виды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и в какие сроки подаётся апелляция о нарушении процедуры проведения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и в какие сроки подаётся апелляция о несогласии с выставленными баллами;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-можно ли подать апелляцию о некорректных заданиях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КИМ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(экзаменационных материалах);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-в какие сроки рассматривается апелляция;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рассматривает апелляцию;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как происходит рассмотрение апелляции;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можно узнать о результатах рассмотрения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можно узнать конкретную дату рассмотрения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-кто может присутствовать при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рассмотрении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-какие документы должен иметь при себе апеллянт;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-можно ли увидеть свою работу при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могут измениться результаты аттестации;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-где, как и в какой форме можно получить результаты апелляции;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заполняются бланки апелляции;</w:t>
            </w:r>
          </w:p>
        </w:tc>
      </w:tr>
      <w:tr w:rsidR="00386B4D" w:rsidTr="001F787B">
        <w:trPr>
          <w:trHeight w:val="28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местах расположения ИПЭ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образования и науки КЧР,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-в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каком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ППЭ будет проводиться экзамен по соответствующему предмету;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находится ППЭ;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способ доставки на экзамен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6B4D" w:rsidTr="001F787B">
        <w:trPr>
          <w:trHeight w:val="18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списках распределения участников Аттестации по ППЭ и по предметам на сдачу экзаменов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в сети Интернет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образования и науки КЧР,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убедиться, есть ли фамилия участника Аттестации в утверждённых списках;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-куда необходимо обратиться, если не нашёл себя в списках, перечень экзаменов не соответствуют ранее заявленному перечню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получении повторного допуска к сдаче Аттестации при пропуске экзамена в основные сроки по уважительной причине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, при досрочном завершении экзамена, при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аннулировании результатов государственной экзаменационной комиссии (далее - ГЭК)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 классных часов, родительских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-какие причины пропуска экзамена являются уважительными;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-в каких случаях возможно досрочное завершение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-куда, в какие сроки, какие подтверждающие документы необходимо предоставить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для повторного допуска к сдаче Аттестации по соответствующему предмету;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-в каких случаях ГЭК принимает решение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об аннулировании результатов;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-проверяются ли экзаменационные работы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при досрочном завершении экзамена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 удалении с экзамена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 классных часов, родительских собраний, инструктажа непосредственно перед проведением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организации, организаторы ППЭ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-за что могут удалить с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-кто может удалить с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-какие санкции предусмотрены за нарушение процедуры проведения Аттестации; 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-могут ли допустить до повторной сдачи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проверяется ли экзаменационная работа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при удалении с экзамена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ведении в ППЭ видеонаблюдения (при наличии)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 классных часов, родительских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организации, организаторы ППЭ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-для чего нужна система видеонаблюдения в ППЭ;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-где устанавливаются камеры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видеонаблюдения;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может использоваться видеозапись экзамена;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-сколько времени хранится видеозапись экзамена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проверке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экзаменационных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проведение классных часов, родительских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-как проверяются экзаменационные работы;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-сроки проверки экзаменационных работ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 сроках, местах и порядке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информирования о результатах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до 20 апреля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размещение информации в сети Интернет, средствах массовой информации, в пресс-центрах образовательных организаций, проведение классных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часов, родительских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образования и науки КЧР,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где и в какие сроки можно узнать о результатах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21.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Информирование о решениях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 рабочий день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заседания ГЭК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решения ГЭК на сайте Министерства образования и науки КЧР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Министерство образования и науки КЧР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решение ГЭК</w:t>
            </w:r>
          </w:p>
        </w:tc>
      </w:tr>
      <w:tr w:rsidR="00386B4D" w:rsidTr="001F787B">
        <w:trPr>
          <w:trHeight w:val="1431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3 рабочих дня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размещения на сайте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Министерства образования и науки КЧР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уведомление под личную подпись участника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решение ГЭК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Информирование о результатах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ГЭК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 рабочий день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формирования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электронного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протокола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передача электронной версии протоколов секретарю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ЦИТ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 рабочий день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утверждения ГЭК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результатов Аттестации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передача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электронной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версии протоколов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муниципальному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координатору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ЦИТ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 течение 3-х рабочих дней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утверждения ГЭК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результатов Аттестации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ознакомление под личную подпись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Информирование о сроках, местах рассмотрения апелляций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 день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утверждения ГЭК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результатов Аттестации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Министерство образования и науки КЧР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на сайте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Министерства образования и науки КЧР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где и когда будет проходить рассмотрение апелляций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Информирование об окончательных результатах рассмотрения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апелляций (после утверждения ГЭК)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Министерство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Образования и науки КЧР, ГЭК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1 рабочий день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формирования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электронного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протокола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ЦИТ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информирование по электронной почте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органы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образованием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 течение 1 дня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утверждения ГЭК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результатов Аттестации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ЦИТ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-передача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электронной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версии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протоколов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муниципальному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координатору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организаций,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(законные</w:t>
            </w:r>
            <w:proofErr w:type="gramEnd"/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представители)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 течение 3-х рабочих дней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утверждения ГЭК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результатов Аттестации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ознакомление под личную подпись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  <w:tr w:rsidR="00386B4D" w:rsidTr="001F787B">
        <w:trPr>
          <w:trHeight w:val="559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участники Аттестации (дополнительные сроки)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 течение 3-х рабочих дней после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утверждения ГЭК</w:t>
            </w:r>
          </w:p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результатов Аттестации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ЦИТ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размещение информации на информационном стенде ЦИТ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6B4D" w:rsidRDefault="00386B4D" w:rsidP="000B6078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 результаты Аттестации</w:t>
            </w:r>
          </w:p>
        </w:tc>
      </w:tr>
    </w:tbl>
    <w:p w:rsidR="00D97F35" w:rsidRDefault="00D97F35" w:rsidP="00D97F35"/>
    <w:p w:rsidR="00D97F35" w:rsidRDefault="00D97F35" w:rsidP="00D97F35"/>
    <w:p w:rsidR="00D97F35" w:rsidRDefault="00D97F35" w:rsidP="00D97F35"/>
    <w:p w:rsidR="00D97F35" w:rsidRDefault="00D97F35" w:rsidP="00D97F35"/>
    <w:p w:rsidR="00D97F35" w:rsidRPr="00D97F35" w:rsidRDefault="00D97F35" w:rsidP="00D97F35"/>
    <w:p w:rsidR="00D97F35" w:rsidRDefault="00D97F35" w:rsidP="00D97F35"/>
    <w:p w:rsidR="00386B4D" w:rsidRDefault="00386B4D" w:rsidP="00D97F35"/>
    <w:p w:rsidR="00386B4D" w:rsidRPr="00386B4D" w:rsidRDefault="00386B4D" w:rsidP="00386B4D"/>
    <w:p w:rsidR="001F787B" w:rsidRDefault="001F787B" w:rsidP="00386B4D">
      <w:pPr>
        <w:sectPr w:rsidR="001F787B" w:rsidSect="001F787B">
          <w:pgSz w:w="16834" w:h="11909" w:orient="landscape"/>
          <w:pgMar w:top="567" w:right="709" w:bottom="568" w:left="709" w:header="0" w:footer="3" w:gutter="0"/>
          <w:cols w:space="720"/>
          <w:noEndnote/>
          <w:docGrid w:linePitch="360"/>
        </w:sectPr>
      </w:pPr>
    </w:p>
    <w:p w:rsidR="001F787B" w:rsidRDefault="001F787B" w:rsidP="001F787B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2</w:t>
      </w:r>
    </w:p>
    <w:p w:rsidR="001F787B" w:rsidRDefault="001F787B" w:rsidP="001F787B">
      <w:pPr>
        <w:spacing w:after="0" w:line="240" w:lineRule="auto"/>
        <w:ind w:left="6663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 приказу Министерства образования и науки КЧР</w:t>
      </w:r>
    </w:p>
    <w:p w:rsidR="001F787B" w:rsidRDefault="001F787B" w:rsidP="001F787B">
      <w:pPr>
        <w:spacing w:after="0" w:line="240" w:lineRule="auto"/>
        <w:ind w:left="6663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от  «____»_________2017 № ______</w:t>
      </w:r>
    </w:p>
    <w:p w:rsidR="001F787B" w:rsidRDefault="001F787B" w:rsidP="001F787B">
      <w:pPr>
        <w:keepNext/>
        <w:keepLines/>
        <w:spacing w:after="0" w:line="317" w:lineRule="exact"/>
        <w:ind w:left="20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bookmarkStart w:id="1" w:name="bookmark0"/>
    </w:p>
    <w:p w:rsidR="001F787B" w:rsidRDefault="001F787B" w:rsidP="001F787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Положение об организации информирования участников государственной итоговой аттестации и их</w:t>
      </w:r>
      <w:bookmarkStart w:id="2" w:name="bookmark1"/>
      <w:bookmarkEnd w:id="1"/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в КЧР</w:t>
      </w:r>
      <w:bookmarkEnd w:id="2"/>
    </w:p>
    <w:p w:rsidR="001F787B" w:rsidRDefault="001F787B" w:rsidP="001F787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bookmarkStart w:id="3" w:name="bookmark2"/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 Общие положения</w:t>
      </w:r>
      <w:bookmarkEnd w:id="3"/>
    </w:p>
    <w:p w:rsidR="001F787B" w:rsidRDefault="001F787B" w:rsidP="001F787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Положение об организации информирования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в Карачаево-Черкесской Республике (далее - Положение) разработано 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Российской Федерации от 25 декабря 2013 года</w:t>
      </w:r>
      <w:proofErr w:type="gram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№ 1394.</w:t>
      </w:r>
    </w:p>
    <w:p w:rsidR="001F787B" w:rsidRDefault="001F787B" w:rsidP="001F787B">
      <w:pPr>
        <w:numPr>
          <w:ilvl w:val="0"/>
          <w:numId w:val="1"/>
        </w:numPr>
        <w:tabs>
          <w:tab w:val="left" w:pos="1436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Настоящее Положение определяет схему информирования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образования.</w:t>
      </w:r>
    </w:p>
    <w:p w:rsidR="001F787B" w:rsidRDefault="001F787B" w:rsidP="001F787B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bookmarkStart w:id="4" w:name="bookmark3"/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2. Организация информирования участников государственной итоговой аттестации и их родителей (законных представителей)</w:t>
      </w:r>
      <w:bookmarkEnd w:id="4"/>
    </w:p>
    <w:p w:rsidR="001F787B" w:rsidRDefault="001F787B" w:rsidP="001F787B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2.1. Организация информирования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осуществляется:</w:t>
      </w:r>
    </w:p>
    <w:p w:rsidR="001F787B" w:rsidRDefault="001F787B" w:rsidP="001F787B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Министерством образования и науки Карачаево-Черкесской Республики;</w:t>
      </w:r>
    </w:p>
    <w:p w:rsidR="001F787B" w:rsidRDefault="001F787B" w:rsidP="001F787B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конфликтной комиссией Карачаево-Черкесской Республики;</w:t>
      </w:r>
    </w:p>
    <w:p w:rsidR="001F787B" w:rsidRDefault="001F787B" w:rsidP="001F787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Республиканским государственным казенным образовательным учреждением «Центр информационных технологий»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(далее - ЦИТ);</w:t>
      </w:r>
    </w:p>
    <w:p w:rsidR="001F787B" w:rsidRDefault="001F787B" w:rsidP="001F787B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органами местного самоуправления, осуществляющими управление </w:t>
      </w:r>
      <w:proofErr w:type="gram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proofErr w:type="gramEnd"/>
    </w:p>
    <w:p w:rsidR="001F787B" w:rsidRDefault="001F787B" w:rsidP="001F7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сфере образования (далее - органы управления образованием);</w:t>
      </w:r>
    </w:p>
    <w:p w:rsidR="001F787B" w:rsidRDefault="001F787B" w:rsidP="001F787B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образовательными организациями, реализующими основные образовательные программы основного общего образования (далее - образовательные организации);</w:t>
      </w:r>
    </w:p>
    <w:p w:rsidR="001F787B" w:rsidRDefault="001F787B" w:rsidP="001F787B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руководителями и организаторами пунктов проведения государственной итоговой аттестации (далее - руководители и организаторы ППЭ).</w:t>
      </w:r>
    </w:p>
    <w:p w:rsidR="001F787B" w:rsidRPr="001F787B" w:rsidRDefault="001F787B" w:rsidP="001F787B">
      <w:pPr>
        <w:pStyle w:val="a8"/>
        <w:numPr>
          <w:ilvl w:val="1"/>
          <w:numId w:val="6"/>
        </w:numPr>
        <w:tabs>
          <w:tab w:val="left" w:pos="1431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F78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Информирование участников государственной итоговой аттестации и их родителей (законных представителей) по вопросам проведения государственной итоговой аттестации по образовательным программам основного общего образования обеспечивается на этапах:</w:t>
      </w:r>
    </w:p>
    <w:p w:rsidR="001F787B" w:rsidRDefault="001F787B" w:rsidP="001F787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подготовки к проведению государственной итоговой аттестации (сентябрь - май);</w:t>
      </w:r>
    </w:p>
    <w:p w:rsidR="001F787B" w:rsidRDefault="001F787B" w:rsidP="001F787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проведения государственной итоговой аттестации (апрель; май-июнь, август-сентябрь);</w:t>
      </w:r>
    </w:p>
    <w:p w:rsidR="001F787B" w:rsidRDefault="001F787B" w:rsidP="001F787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объявления результатов государственной итоговой аттестации (апрель; май-июнь, август-сентябрь).</w:t>
      </w:r>
    </w:p>
    <w:p w:rsidR="001F787B" w:rsidRPr="001F787B" w:rsidRDefault="001F787B" w:rsidP="001F787B">
      <w:pPr>
        <w:pStyle w:val="a8"/>
        <w:numPr>
          <w:ilvl w:val="1"/>
          <w:numId w:val="7"/>
        </w:numPr>
        <w:tabs>
          <w:tab w:val="left" w:pos="144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F78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Организация информирования участников государственной итоговой аттестации и их родителей (законных представителей) Министерством образования и науки КЧР осуществляется через органы управления образованием, образовательные организации, а также путём взаимодействия со средствами массовой информации, организации работы телефонов «горячей линии» и ведения раздела на сайте Министерства образования и науки КЧР в сети Интернет.</w:t>
      </w:r>
    </w:p>
    <w:p w:rsidR="001F787B" w:rsidRDefault="001F787B" w:rsidP="001F787B">
      <w:pPr>
        <w:numPr>
          <w:ilvl w:val="1"/>
          <w:numId w:val="7"/>
        </w:numPr>
        <w:tabs>
          <w:tab w:val="left" w:pos="143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 соответствии с пунктом 15 Порядка проведения государственной итоговой аттестации по образовательным программам основного общего образования, утвержденного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приказом Министерства образования и науки Российской Федерации от 25 декабря 2013 года № 1394, в целях информирования участников государственной итоговой аттестации и их родителей (законных представителей) в средствах массовой информации, в которых осуществляется официальное опубликование нормативных правовых актов Карачаево-Черкесской Республики, на сайтах Министерства образования</w:t>
      </w:r>
      <w:proofErr w:type="gram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науки КЧР, органов управления образованием, ЦИТ, образовательных организаций в сети Интернет публикуется официальная информация.</w:t>
      </w:r>
    </w:p>
    <w:p w:rsidR="001F787B" w:rsidRDefault="001F787B" w:rsidP="001F787B">
      <w:pPr>
        <w:numPr>
          <w:ilvl w:val="1"/>
          <w:numId w:val="7"/>
        </w:numPr>
        <w:tabs>
          <w:tab w:val="left" w:pos="1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Информирование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осуществляется согласно приложению № 1 к настоящему Положению.</w:t>
      </w:r>
    </w:p>
    <w:p w:rsidR="001F787B" w:rsidRDefault="001F787B" w:rsidP="001F787B">
      <w:pPr>
        <w:keepNext/>
        <w:keepLines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bookmarkStart w:id="5" w:name="bookmark4"/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          3. Порядок подготовки материалов для организации информирования участников государственной итоговой аттестации, их родителей</w:t>
      </w:r>
      <w:bookmarkEnd w:id="5"/>
    </w:p>
    <w:p w:rsidR="001F787B" w:rsidRDefault="001F787B" w:rsidP="001F787B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bookmarkStart w:id="6" w:name="bookmark5"/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(законных представителей)</w:t>
      </w:r>
      <w:bookmarkEnd w:id="6"/>
    </w:p>
    <w:p w:rsidR="001F787B" w:rsidRDefault="001F787B" w:rsidP="001F787B">
      <w:pPr>
        <w:numPr>
          <w:ilvl w:val="0"/>
          <w:numId w:val="2"/>
        </w:numPr>
        <w:tabs>
          <w:tab w:val="left" w:pos="14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Подготовку материалов для организации информирования участников государственной итоговой аттестации, их родителей (законных представителей) осуществляет ЦИТ.</w:t>
      </w:r>
    </w:p>
    <w:p w:rsidR="001F787B" w:rsidRDefault="001F787B" w:rsidP="001F787B">
      <w:pPr>
        <w:numPr>
          <w:ilvl w:val="0"/>
          <w:numId w:val="2"/>
        </w:numPr>
        <w:tabs>
          <w:tab w:val="left" w:pos="14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Материалы для информирования размещаются на сайте ЦИТ в сети Интернет.</w:t>
      </w:r>
    </w:p>
    <w:p w:rsidR="001F787B" w:rsidRDefault="001F787B" w:rsidP="001F787B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bookmarkStart w:id="7" w:name="bookmark6"/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4. Ответственность за своевременное информирование участников государственной итоговой аттестации</w:t>
      </w:r>
      <w:bookmarkEnd w:id="7"/>
    </w:p>
    <w:p w:rsidR="001F787B" w:rsidRDefault="001F787B" w:rsidP="001F787B">
      <w:pPr>
        <w:numPr>
          <w:ilvl w:val="0"/>
          <w:numId w:val="3"/>
        </w:numPr>
        <w:tabs>
          <w:tab w:val="left" w:pos="14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Лица, допускаемые к информированию о результатах государственной итоговой аттестации, несут ответственность за соблюдение режима информационной безопасности при работе с материалами и документами ограниченного доступа.</w:t>
      </w:r>
    </w:p>
    <w:p w:rsidR="001F787B" w:rsidRDefault="001F787B" w:rsidP="001F787B">
      <w:pPr>
        <w:numPr>
          <w:ilvl w:val="0"/>
          <w:numId w:val="3"/>
        </w:numPr>
        <w:tabs>
          <w:tab w:val="left" w:pos="1446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Ответственность за своевременное информирование участников государственной итоговой аттестации о результатах экзаменов возлагается на ЦИТ, органы управления образованием, образовательные организации.</w:t>
      </w:r>
    </w:p>
    <w:p w:rsidR="001F787B" w:rsidRDefault="001F787B" w:rsidP="001F787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Pr="001F787B" w:rsidRDefault="002E66ED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66ED" w:rsidRPr="002E66ED" w:rsidRDefault="002E66ED" w:rsidP="002E66ED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Согласовано:    </w:t>
      </w:r>
    </w:p>
    <w:p w:rsidR="002E66ED" w:rsidRPr="002E66ED" w:rsidRDefault="002E66ED" w:rsidP="002E66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>Первый заместитель Министра образования</w:t>
      </w: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и науки КЧР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>Е.М. Семенова</w:t>
      </w: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>Начальник отдела дошкольного</w:t>
      </w: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и общего образования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В.Г. Воловик    </w:t>
      </w: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Консультант-юрист отдела </w:t>
      </w:r>
    </w:p>
    <w:p w:rsidR="002E66ED" w:rsidRPr="002E66ED" w:rsidRDefault="002E66ED" w:rsidP="002E66ED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организационной работы и </w:t>
      </w:r>
    </w:p>
    <w:p w:rsidR="002E66ED" w:rsidRPr="002E66ED" w:rsidRDefault="002E66ED" w:rsidP="002E66ED">
      <w:pPr>
        <w:tabs>
          <w:tab w:val="left" w:pos="7230"/>
          <w:tab w:val="left" w:pos="85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материально-технического обеспечения                                  </w:t>
      </w: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 xml:space="preserve">М.И. </w:t>
      </w:r>
      <w:proofErr w:type="spellStart"/>
      <w:r w:rsidRPr="002E66ED">
        <w:rPr>
          <w:rFonts w:ascii="Times New Roman" w:eastAsia="Times New Roman" w:hAnsi="Times New Roman"/>
          <w:sz w:val="28"/>
          <w:szCs w:val="28"/>
          <w:lang w:eastAsia="ru-RU"/>
        </w:rPr>
        <w:t>Боташева</w:t>
      </w:r>
      <w:proofErr w:type="spellEnd"/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P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87B" w:rsidRDefault="001F787B" w:rsidP="001F787B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86B4D" w:rsidRDefault="001F787B" w:rsidP="001F787B">
      <w:pPr>
        <w:tabs>
          <w:tab w:val="left" w:pos="1700"/>
        </w:tabs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</w:r>
    </w:p>
    <w:sectPr w:rsidR="00386B4D" w:rsidSect="001F787B">
      <w:pgSz w:w="11909" w:h="16834"/>
      <w:pgMar w:top="709" w:right="56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4568D"/>
    <w:multiLevelType w:val="multilevel"/>
    <w:tmpl w:val="73E6DBC6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3E56713"/>
    <w:multiLevelType w:val="multilevel"/>
    <w:tmpl w:val="D21AA90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2">
    <w:nsid w:val="2443528E"/>
    <w:multiLevelType w:val="multilevel"/>
    <w:tmpl w:val="D29A08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495BAE"/>
    <w:multiLevelType w:val="multilevel"/>
    <w:tmpl w:val="C65E7FD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5535FA7"/>
    <w:multiLevelType w:val="multilevel"/>
    <w:tmpl w:val="AA1216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CE359BD"/>
    <w:multiLevelType w:val="multilevel"/>
    <w:tmpl w:val="BCE0764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3907D6"/>
    <w:multiLevelType w:val="multilevel"/>
    <w:tmpl w:val="855EEA04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35"/>
    <w:rsid w:val="00041449"/>
    <w:rsid w:val="000B6078"/>
    <w:rsid w:val="001F787B"/>
    <w:rsid w:val="002E66ED"/>
    <w:rsid w:val="00322101"/>
    <w:rsid w:val="00386B4D"/>
    <w:rsid w:val="00D97F35"/>
    <w:rsid w:val="00E819AF"/>
    <w:rsid w:val="00ED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F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35"/>
    <w:rPr>
      <w:rFonts w:ascii="Tahoma" w:eastAsia="Calibri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D97F35"/>
    <w:rPr>
      <w:rFonts w:ascii="David" w:eastAsia="David" w:hAnsi="David" w:cs="David"/>
      <w:sz w:val="95"/>
      <w:szCs w:val="95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97F35"/>
    <w:rPr>
      <w:rFonts w:ascii="Sylfaen" w:eastAsia="Sylfaen" w:hAnsi="Sylfaen" w:cs="Sylfaen"/>
      <w:sz w:val="18"/>
      <w:szCs w:val="18"/>
      <w:shd w:val="clear" w:color="auto" w:fill="FFFFFF"/>
    </w:rPr>
  </w:style>
  <w:style w:type="character" w:customStyle="1" w:styleId="a5">
    <w:name w:val="Основной текст_"/>
    <w:basedOn w:val="a0"/>
    <w:link w:val="21"/>
    <w:rsid w:val="00D97F35"/>
    <w:rPr>
      <w:rFonts w:ascii="Sylfaen" w:eastAsia="Sylfaen" w:hAnsi="Sylfaen" w:cs="Sylfae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97F35"/>
    <w:pPr>
      <w:shd w:val="clear" w:color="auto" w:fill="FFFFFF"/>
      <w:spacing w:after="0" w:line="0" w:lineRule="atLeast"/>
    </w:pPr>
    <w:rPr>
      <w:rFonts w:ascii="David" w:eastAsia="David" w:hAnsi="David" w:cs="David"/>
      <w:sz w:val="95"/>
      <w:szCs w:val="95"/>
    </w:rPr>
  </w:style>
  <w:style w:type="paragraph" w:customStyle="1" w:styleId="20">
    <w:name w:val="Основной текст (2)"/>
    <w:basedOn w:val="a"/>
    <w:link w:val="2"/>
    <w:rsid w:val="00D97F35"/>
    <w:pPr>
      <w:shd w:val="clear" w:color="auto" w:fill="FFFFFF"/>
      <w:spacing w:after="240" w:line="240" w:lineRule="exact"/>
      <w:jc w:val="right"/>
    </w:pPr>
    <w:rPr>
      <w:rFonts w:ascii="Sylfaen" w:eastAsia="Sylfaen" w:hAnsi="Sylfaen" w:cs="Sylfaen"/>
      <w:sz w:val="18"/>
      <w:szCs w:val="18"/>
    </w:rPr>
  </w:style>
  <w:style w:type="paragraph" w:customStyle="1" w:styleId="21">
    <w:name w:val="Основной текст2"/>
    <w:basedOn w:val="a"/>
    <w:link w:val="a5"/>
    <w:rsid w:val="00D97F35"/>
    <w:pPr>
      <w:shd w:val="clear" w:color="auto" w:fill="FFFFFF"/>
      <w:spacing w:before="240" w:after="300"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1">
    <w:name w:val="Основной текст1"/>
    <w:basedOn w:val="a"/>
    <w:rsid w:val="00D97F35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z w:val="19"/>
      <w:szCs w:val="19"/>
      <w:lang w:val="ru" w:eastAsia="ru-RU"/>
    </w:rPr>
  </w:style>
  <w:style w:type="table" w:customStyle="1" w:styleId="10">
    <w:name w:val="Сетка таблицы1"/>
    <w:basedOn w:val="a1"/>
    <w:next w:val="a6"/>
    <w:uiPriority w:val="59"/>
    <w:rsid w:val="00D97F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97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97F35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F78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F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35"/>
    <w:rPr>
      <w:rFonts w:ascii="Tahoma" w:eastAsia="Calibri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D97F35"/>
    <w:rPr>
      <w:rFonts w:ascii="David" w:eastAsia="David" w:hAnsi="David" w:cs="David"/>
      <w:sz w:val="95"/>
      <w:szCs w:val="95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97F35"/>
    <w:rPr>
      <w:rFonts w:ascii="Sylfaen" w:eastAsia="Sylfaen" w:hAnsi="Sylfaen" w:cs="Sylfaen"/>
      <w:sz w:val="18"/>
      <w:szCs w:val="18"/>
      <w:shd w:val="clear" w:color="auto" w:fill="FFFFFF"/>
    </w:rPr>
  </w:style>
  <w:style w:type="character" w:customStyle="1" w:styleId="a5">
    <w:name w:val="Основной текст_"/>
    <w:basedOn w:val="a0"/>
    <w:link w:val="21"/>
    <w:rsid w:val="00D97F35"/>
    <w:rPr>
      <w:rFonts w:ascii="Sylfaen" w:eastAsia="Sylfaen" w:hAnsi="Sylfaen" w:cs="Sylfae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97F35"/>
    <w:pPr>
      <w:shd w:val="clear" w:color="auto" w:fill="FFFFFF"/>
      <w:spacing w:after="0" w:line="0" w:lineRule="atLeast"/>
    </w:pPr>
    <w:rPr>
      <w:rFonts w:ascii="David" w:eastAsia="David" w:hAnsi="David" w:cs="David"/>
      <w:sz w:val="95"/>
      <w:szCs w:val="95"/>
    </w:rPr>
  </w:style>
  <w:style w:type="paragraph" w:customStyle="1" w:styleId="20">
    <w:name w:val="Основной текст (2)"/>
    <w:basedOn w:val="a"/>
    <w:link w:val="2"/>
    <w:rsid w:val="00D97F35"/>
    <w:pPr>
      <w:shd w:val="clear" w:color="auto" w:fill="FFFFFF"/>
      <w:spacing w:after="240" w:line="240" w:lineRule="exact"/>
      <w:jc w:val="right"/>
    </w:pPr>
    <w:rPr>
      <w:rFonts w:ascii="Sylfaen" w:eastAsia="Sylfaen" w:hAnsi="Sylfaen" w:cs="Sylfaen"/>
      <w:sz w:val="18"/>
      <w:szCs w:val="18"/>
    </w:rPr>
  </w:style>
  <w:style w:type="paragraph" w:customStyle="1" w:styleId="21">
    <w:name w:val="Основной текст2"/>
    <w:basedOn w:val="a"/>
    <w:link w:val="a5"/>
    <w:rsid w:val="00D97F35"/>
    <w:pPr>
      <w:shd w:val="clear" w:color="auto" w:fill="FFFFFF"/>
      <w:spacing w:before="240" w:after="300"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1">
    <w:name w:val="Основной текст1"/>
    <w:basedOn w:val="a"/>
    <w:rsid w:val="00D97F35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z w:val="19"/>
      <w:szCs w:val="19"/>
      <w:lang w:val="ru" w:eastAsia="ru-RU"/>
    </w:rPr>
  </w:style>
  <w:style w:type="table" w:customStyle="1" w:styleId="10">
    <w:name w:val="Сетка таблицы1"/>
    <w:basedOn w:val="a1"/>
    <w:next w:val="a6"/>
    <w:uiPriority w:val="59"/>
    <w:rsid w:val="00D97F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97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97F35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F7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3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3336</Words>
  <Characters>19018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2</cp:revision>
  <cp:lastPrinted>2017-01-24T08:10:00Z</cp:lastPrinted>
  <dcterms:created xsi:type="dcterms:W3CDTF">2017-02-13T14:31:00Z</dcterms:created>
  <dcterms:modified xsi:type="dcterms:W3CDTF">2017-02-13T14:31:00Z</dcterms:modified>
</cp:coreProperties>
</file>