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BB" w:rsidRDefault="00894CBB" w:rsidP="00894CBB">
      <w:pPr>
        <w:autoSpaceDE w:val="0"/>
        <w:autoSpaceDN w:val="0"/>
        <w:adjustRightInd w:val="0"/>
        <w:spacing w:after="0" w:line="240" w:lineRule="auto"/>
        <w:ind w:firstLine="705"/>
        <w:jc w:val="center"/>
        <w:rPr>
          <w:rFonts w:ascii="Times New Roman" w:hAnsi="Times New Roman"/>
          <w:b/>
          <w:bCs/>
          <w:sz w:val="24"/>
          <w:szCs w:val="24"/>
        </w:rPr>
      </w:pPr>
    </w:p>
    <w:tbl>
      <w:tblPr>
        <w:tblStyle w:val="a3"/>
        <w:tblW w:w="0" w:type="auto"/>
        <w:tblLook w:val="04A0" w:firstRow="1" w:lastRow="0" w:firstColumn="1" w:lastColumn="0" w:noHBand="0" w:noVBand="1"/>
      </w:tblPr>
      <w:tblGrid>
        <w:gridCol w:w="4785"/>
        <w:gridCol w:w="4786"/>
      </w:tblGrid>
      <w:tr w:rsidR="00894CBB" w:rsidRPr="008F0CF4" w:rsidTr="00B44732">
        <w:tc>
          <w:tcPr>
            <w:tcW w:w="4785" w:type="dxa"/>
          </w:tcPr>
          <w:p w:rsidR="00894CBB" w:rsidRPr="008F0CF4" w:rsidRDefault="00894CBB" w:rsidP="00B44732">
            <w:pPr>
              <w:rPr>
                <w:rFonts w:ascii="Times New Roman" w:eastAsia="Times New Roman" w:hAnsi="Times New Roman"/>
                <w:sz w:val="24"/>
                <w:szCs w:val="24"/>
                <w:lang w:eastAsia="ru-RU"/>
              </w:rPr>
            </w:pPr>
            <w:r w:rsidRPr="008F0CF4">
              <w:rPr>
                <w:rFonts w:ascii="Times New Roman" w:eastAsia="Times New Roman" w:hAnsi="Times New Roman"/>
                <w:sz w:val="24"/>
                <w:szCs w:val="24"/>
                <w:lang w:eastAsia="ru-RU"/>
              </w:rPr>
              <w:t xml:space="preserve">Принято на заседании педагогического совета (протокол №  </w:t>
            </w:r>
            <w:r w:rsidR="00F22865">
              <w:rPr>
                <w:rFonts w:ascii="Times New Roman" w:eastAsia="Times New Roman" w:hAnsi="Times New Roman"/>
                <w:sz w:val="24"/>
                <w:szCs w:val="24"/>
                <w:lang w:eastAsia="ru-RU"/>
              </w:rPr>
              <w:t xml:space="preserve">3 </w:t>
            </w:r>
            <w:r w:rsidRPr="008F0CF4">
              <w:rPr>
                <w:rFonts w:ascii="Times New Roman" w:eastAsia="Times New Roman" w:hAnsi="Times New Roman"/>
                <w:sz w:val="24"/>
                <w:szCs w:val="24"/>
                <w:lang w:eastAsia="ru-RU"/>
              </w:rPr>
              <w:t xml:space="preserve">от </w:t>
            </w:r>
            <w:r w:rsidR="00F22865">
              <w:rPr>
                <w:rFonts w:ascii="Times New Roman" w:eastAsia="Times New Roman" w:hAnsi="Times New Roman"/>
                <w:sz w:val="24"/>
                <w:szCs w:val="24"/>
                <w:lang w:eastAsia="ru-RU"/>
              </w:rPr>
              <w:t xml:space="preserve">15.01.2015)                </w:t>
            </w:r>
          </w:p>
        </w:tc>
        <w:tc>
          <w:tcPr>
            <w:tcW w:w="4786" w:type="dxa"/>
          </w:tcPr>
          <w:p w:rsidR="00894CBB" w:rsidRPr="008F0CF4" w:rsidRDefault="00894CBB" w:rsidP="00B44732">
            <w:pPr>
              <w:rPr>
                <w:rFonts w:ascii="Times New Roman" w:eastAsia="Times New Roman" w:hAnsi="Times New Roman"/>
                <w:b/>
                <w:sz w:val="24"/>
                <w:szCs w:val="24"/>
                <w:lang w:eastAsia="ru-RU"/>
              </w:rPr>
            </w:pPr>
            <w:r w:rsidRPr="008F0CF4">
              <w:rPr>
                <w:rFonts w:ascii="Times New Roman" w:eastAsia="Times New Roman" w:hAnsi="Times New Roman"/>
                <w:b/>
                <w:sz w:val="24"/>
                <w:szCs w:val="24"/>
                <w:lang w:eastAsia="ru-RU"/>
              </w:rPr>
              <w:t>УТВЕРЖДАЮ</w:t>
            </w:r>
          </w:p>
          <w:p w:rsidR="00894CBB" w:rsidRPr="008F0CF4" w:rsidRDefault="00894CBB" w:rsidP="00B44732">
            <w:pPr>
              <w:rPr>
                <w:rFonts w:ascii="Times New Roman" w:eastAsia="Times New Roman" w:hAnsi="Times New Roman"/>
                <w:sz w:val="24"/>
                <w:szCs w:val="24"/>
                <w:lang w:eastAsia="ru-RU"/>
              </w:rPr>
            </w:pPr>
            <w:r w:rsidRPr="008F0CF4">
              <w:rPr>
                <w:rFonts w:ascii="Times New Roman" w:eastAsia="Times New Roman" w:hAnsi="Times New Roman"/>
                <w:sz w:val="24"/>
                <w:szCs w:val="24"/>
                <w:lang w:eastAsia="ru-RU"/>
              </w:rPr>
              <w:t xml:space="preserve">Директор лицея № 1 г. </w:t>
            </w:r>
            <w:proofErr w:type="spellStart"/>
            <w:proofErr w:type="gramStart"/>
            <w:r w:rsidRPr="008F0CF4">
              <w:rPr>
                <w:rFonts w:ascii="Times New Roman" w:eastAsia="Times New Roman" w:hAnsi="Times New Roman"/>
                <w:sz w:val="24"/>
                <w:szCs w:val="24"/>
                <w:lang w:eastAsia="ru-RU"/>
              </w:rPr>
              <w:t>Усть</w:t>
            </w:r>
            <w:proofErr w:type="spellEnd"/>
            <w:r w:rsidRPr="008F0CF4">
              <w:rPr>
                <w:rFonts w:ascii="Times New Roman" w:eastAsia="Times New Roman" w:hAnsi="Times New Roman"/>
                <w:sz w:val="24"/>
                <w:szCs w:val="24"/>
                <w:lang w:eastAsia="ru-RU"/>
              </w:rPr>
              <w:t xml:space="preserve"> - </w:t>
            </w:r>
            <w:proofErr w:type="spellStart"/>
            <w:r w:rsidRPr="008F0CF4">
              <w:rPr>
                <w:rFonts w:ascii="Times New Roman" w:eastAsia="Times New Roman" w:hAnsi="Times New Roman"/>
                <w:sz w:val="24"/>
                <w:szCs w:val="24"/>
                <w:lang w:eastAsia="ru-RU"/>
              </w:rPr>
              <w:t>Джегуты</w:t>
            </w:r>
            <w:proofErr w:type="spellEnd"/>
            <w:proofErr w:type="gramEnd"/>
          </w:p>
          <w:p w:rsidR="00894CBB" w:rsidRPr="008F0CF4" w:rsidRDefault="00894CBB" w:rsidP="00B44732">
            <w:pPr>
              <w:rPr>
                <w:rFonts w:ascii="Times New Roman" w:eastAsia="Times New Roman" w:hAnsi="Times New Roman"/>
                <w:sz w:val="24"/>
                <w:szCs w:val="24"/>
                <w:lang w:eastAsia="ru-RU"/>
              </w:rPr>
            </w:pPr>
            <w:r w:rsidRPr="008F0CF4">
              <w:rPr>
                <w:rFonts w:ascii="Times New Roman" w:eastAsia="Times New Roman" w:hAnsi="Times New Roman"/>
                <w:sz w:val="24"/>
                <w:szCs w:val="24"/>
                <w:lang w:eastAsia="ru-RU"/>
              </w:rPr>
              <w:t>______________</w:t>
            </w:r>
            <w:proofErr w:type="spellStart"/>
            <w:r w:rsidRPr="008F0CF4">
              <w:rPr>
                <w:rFonts w:ascii="Times New Roman" w:eastAsia="Times New Roman" w:hAnsi="Times New Roman"/>
                <w:sz w:val="24"/>
                <w:szCs w:val="24"/>
                <w:lang w:eastAsia="ru-RU"/>
              </w:rPr>
              <w:t>Т.С.Черняева</w:t>
            </w:r>
            <w:proofErr w:type="spellEnd"/>
          </w:p>
          <w:p w:rsidR="00894CBB" w:rsidRPr="008F0CF4" w:rsidRDefault="00894CBB" w:rsidP="00B44732">
            <w:pPr>
              <w:rPr>
                <w:rFonts w:ascii="Times New Roman" w:eastAsia="Times New Roman" w:hAnsi="Times New Roman"/>
                <w:b/>
                <w:sz w:val="32"/>
                <w:szCs w:val="20"/>
                <w:lang w:eastAsia="ru-RU"/>
              </w:rPr>
            </w:pPr>
            <w:r w:rsidRPr="008F0CF4">
              <w:rPr>
                <w:rFonts w:ascii="Times New Roman" w:eastAsia="Times New Roman" w:hAnsi="Times New Roman"/>
                <w:sz w:val="24"/>
                <w:szCs w:val="24"/>
                <w:lang w:eastAsia="ru-RU"/>
              </w:rPr>
              <w:t>Приказ №</w:t>
            </w:r>
            <w:r w:rsidR="00F22865">
              <w:rPr>
                <w:rFonts w:ascii="Times New Roman" w:eastAsia="Times New Roman" w:hAnsi="Times New Roman"/>
                <w:sz w:val="24"/>
                <w:szCs w:val="24"/>
                <w:lang w:eastAsia="ru-RU"/>
              </w:rPr>
              <w:t xml:space="preserve"> 8 </w:t>
            </w:r>
            <w:proofErr w:type="gramStart"/>
            <w:r w:rsidR="00F22865">
              <w:rPr>
                <w:rFonts w:ascii="Times New Roman" w:eastAsia="Times New Roman" w:hAnsi="Times New Roman"/>
                <w:sz w:val="24"/>
                <w:szCs w:val="24"/>
                <w:lang w:eastAsia="ru-RU"/>
              </w:rPr>
              <w:t>п</w:t>
            </w:r>
            <w:proofErr w:type="gramEnd"/>
            <w:r w:rsidR="00F22865">
              <w:rPr>
                <w:rFonts w:ascii="Times New Roman" w:eastAsia="Times New Roman" w:hAnsi="Times New Roman"/>
                <w:sz w:val="24"/>
                <w:szCs w:val="24"/>
                <w:lang w:eastAsia="ru-RU"/>
              </w:rPr>
              <w:t xml:space="preserve"> </w:t>
            </w:r>
            <w:r w:rsidRPr="008F0CF4">
              <w:rPr>
                <w:rFonts w:ascii="Times New Roman" w:eastAsia="Times New Roman" w:hAnsi="Times New Roman"/>
                <w:sz w:val="24"/>
                <w:szCs w:val="24"/>
                <w:lang w:eastAsia="ru-RU"/>
              </w:rPr>
              <w:t xml:space="preserve"> от</w:t>
            </w:r>
            <w:r w:rsidR="00F22865">
              <w:rPr>
                <w:rFonts w:ascii="Times New Roman" w:eastAsia="Times New Roman" w:hAnsi="Times New Roman"/>
                <w:sz w:val="24"/>
                <w:szCs w:val="24"/>
                <w:lang w:eastAsia="ru-RU"/>
              </w:rPr>
              <w:t xml:space="preserve"> 21.01.2015 г.</w:t>
            </w:r>
            <w:bookmarkStart w:id="0" w:name="_GoBack"/>
            <w:bookmarkEnd w:id="0"/>
          </w:p>
        </w:tc>
      </w:tr>
    </w:tbl>
    <w:p w:rsidR="00894CBB" w:rsidRDefault="00894CBB" w:rsidP="00894CBB">
      <w:pPr>
        <w:autoSpaceDE w:val="0"/>
        <w:autoSpaceDN w:val="0"/>
        <w:adjustRightInd w:val="0"/>
        <w:spacing w:after="0" w:line="240" w:lineRule="auto"/>
        <w:rPr>
          <w:rFonts w:ascii="Times New Roman" w:hAnsi="Times New Roman"/>
          <w:b/>
          <w:bCs/>
          <w:sz w:val="24"/>
          <w:szCs w:val="24"/>
        </w:rPr>
      </w:pPr>
    </w:p>
    <w:p w:rsidR="00894CBB" w:rsidRDefault="00894CBB" w:rsidP="00894CBB">
      <w:pPr>
        <w:autoSpaceDE w:val="0"/>
        <w:autoSpaceDN w:val="0"/>
        <w:adjustRightInd w:val="0"/>
        <w:spacing w:after="0" w:line="240" w:lineRule="auto"/>
        <w:ind w:firstLine="705"/>
        <w:jc w:val="center"/>
        <w:rPr>
          <w:rFonts w:ascii="Times New Roman" w:hAnsi="Times New Roman"/>
          <w:b/>
          <w:bCs/>
          <w:sz w:val="24"/>
          <w:szCs w:val="24"/>
        </w:rPr>
      </w:pPr>
      <w:r>
        <w:rPr>
          <w:rFonts w:ascii="Times New Roman" w:hAnsi="Times New Roman"/>
          <w:b/>
          <w:bCs/>
          <w:sz w:val="24"/>
          <w:szCs w:val="24"/>
        </w:rPr>
        <w:t xml:space="preserve">ПОЛОЖЕНИЕ </w:t>
      </w:r>
    </w:p>
    <w:p w:rsidR="00894CBB" w:rsidRDefault="00894CBB" w:rsidP="00894CBB">
      <w:pPr>
        <w:autoSpaceDE w:val="0"/>
        <w:autoSpaceDN w:val="0"/>
        <w:adjustRightInd w:val="0"/>
        <w:spacing w:after="0" w:line="240" w:lineRule="auto"/>
        <w:ind w:firstLine="705"/>
        <w:jc w:val="center"/>
        <w:rPr>
          <w:rFonts w:ascii="Times New Roman" w:hAnsi="Times New Roman"/>
          <w:b/>
          <w:bCs/>
          <w:sz w:val="24"/>
          <w:szCs w:val="24"/>
        </w:rPr>
      </w:pPr>
      <w:r>
        <w:rPr>
          <w:rFonts w:ascii="Times New Roman" w:hAnsi="Times New Roman"/>
          <w:b/>
          <w:bCs/>
          <w:sz w:val="24"/>
          <w:szCs w:val="24"/>
        </w:rPr>
        <w:t xml:space="preserve">О КОМИССИИ ПО УРЕГУЛИРОВАНИЮ СПОРОВ МЕЖДУ УЧАСТНИКАМИ ОБРАЗОВАТЕЛЬНЫХ ОТНОШЕНИЙ </w:t>
      </w:r>
    </w:p>
    <w:p w:rsidR="00894CBB" w:rsidRPr="00894CBB" w:rsidRDefault="00894CBB" w:rsidP="00894CBB">
      <w:pPr>
        <w:autoSpaceDE w:val="0"/>
        <w:autoSpaceDN w:val="0"/>
        <w:adjustRightInd w:val="0"/>
        <w:spacing w:after="0" w:line="240" w:lineRule="auto"/>
        <w:ind w:firstLine="705"/>
        <w:rPr>
          <w:rFonts w:ascii="Times New Roman" w:hAnsi="Times New Roman"/>
          <w:b/>
          <w:bCs/>
          <w:sz w:val="28"/>
          <w:szCs w:val="28"/>
        </w:rPr>
      </w:pPr>
      <w:r>
        <w:rPr>
          <w:rFonts w:ascii="Times New Roman" w:hAnsi="Times New Roman"/>
          <w:b/>
          <w:bCs/>
          <w:sz w:val="24"/>
          <w:szCs w:val="24"/>
        </w:rPr>
        <w:t xml:space="preserve">                                В МКОУ </w:t>
      </w:r>
      <w:r w:rsidRPr="00894CBB">
        <w:rPr>
          <w:rFonts w:ascii="Times New Roman" w:hAnsi="Times New Roman"/>
          <w:b/>
          <w:bCs/>
          <w:sz w:val="28"/>
          <w:szCs w:val="28"/>
        </w:rPr>
        <w:t xml:space="preserve">«Лицей № 1 г. </w:t>
      </w:r>
      <w:proofErr w:type="spellStart"/>
      <w:proofErr w:type="gramStart"/>
      <w:r w:rsidRPr="00894CBB">
        <w:rPr>
          <w:rFonts w:ascii="Times New Roman" w:hAnsi="Times New Roman"/>
          <w:b/>
          <w:bCs/>
          <w:sz w:val="28"/>
          <w:szCs w:val="28"/>
        </w:rPr>
        <w:t>Усть</w:t>
      </w:r>
      <w:proofErr w:type="spellEnd"/>
      <w:r w:rsidRPr="00894CBB">
        <w:rPr>
          <w:rFonts w:ascii="Times New Roman" w:hAnsi="Times New Roman"/>
          <w:b/>
          <w:bCs/>
          <w:sz w:val="28"/>
          <w:szCs w:val="28"/>
        </w:rPr>
        <w:t xml:space="preserve"> - </w:t>
      </w:r>
      <w:proofErr w:type="spellStart"/>
      <w:r w:rsidRPr="00894CBB">
        <w:rPr>
          <w:rFonts w:ascii="Times New Roman" w:hAnsi="Times New Roman"/>
          <w:b/>
          <w:bCs/>
          <w:sz w:val="28"/>
          <w:szCs w:val="28"/>
        </w:rPr>
        <w:t>Джегуты</w:t>
      </w:r>
      <w:proofErr w:type="spellEnd"/>
      <w:proofErr w:type="gramEnd"/>
      <w:r w:rsidRPr="00894CBB">
        <w:rPr>
          <w:rFonts w:ascii="Times New Roman" w:hAnsi="Times New Roman"/>
          <w:b/>
          <w:bCs/>
          <w:sz w:val="28"/>
          <w:szCs w:val="28"/>
        </w:rPr>
        <w:t>»</w:t>
      </w:r>
    </w:p>
    <w:p w:rsidR="00894CBB" w:rsidRPr="00894CBB" w:rsidRDefault="00894CBB" w:rsidP="00894CBB">
      <w:pPr>
        <w:autoSpaceDE w:val="0"/>
        <w:autoSpaceDN w:val="0"/>
        <w:adjustRightInd w:val="0"/>
        <w:spacing w:after="0" w:line="240" w:lineRule="auto"/>
        <w:ind w:firstLine="705"/>
        <w:jc w:val="center"/>
        <w:rPr>
          <w:rFonts w:ascii="Times New Roman" w:hAnsi="Times New Roman"/>
          <w:b/>
          <w:bCs/>
          <w:sz w:val="28"/>
          <w:szCs w:val="28"/>
        </w:rPr>
      </w:pPr>
    </w:p>
    <w:p w:rsidR="00894CBB" w:rsidRPr="005D692D" w:rsidRDefault="00894CBB" w:rsidP="00894CBB">
      <w:pPr>
        <w:autoSpaceDE w:val="0"/>
        <w:autoSpaceDN w:val="0"/>
        <w:adjustRightInd w:val="0"/>
        <w:spacing w:after="0" w:line="240" w:lineRule="auto"/>
        <w:ind w:firstLine="705"/>
        <w:rPr>
          <w:rFonts w:ascii="Times New Roman" w:hAnsi="Times New Roman"/>
          <w:b/>
          <w:bCs/>
          <w:sz w:val="28"/>
          <w:szCs w:val="28"/>
        </w:rPr>
      </w:pPr>
      <w:r w:rsidRPr="005D692D">
        <w:rPr>
          <w:rFonts w:ascii="Times New Roman" w:hAnsi="Times New Roman"/>
          <w:b/>
          <w:bCs/>
          <w:sz w:val="28"/>
          <w:szCs w:val="28"/>
        </w:rPr>
        <w:t>I. Общие положения</w:t>
      </w:r>
      <w:r>
        <w:rPr>
          <w:rFonts w:ascii="Times New Roman" w:hAnsi="Times New Roman"/>
          <w:b/>
          <w:bCs/>
          <w:sz w:val="28"/>
          <w:szCs w:val="28"/>
        </w:rPr>
        <w:t>:</w:t>
      </w:r>
    </w:p>
    <w:p w:rsidR="00894CBB" w:rsidRPr="005D692D" w:rsidRDefault="00894CBB" w:rsidP="00894CBB">
      <w:pPr>
        <w:autoSpaceDE w:val="0"/>
        <w:autoSpaceDN w:val="0"/>
        <w:adjustRightInd w:val="0"/>
        <w:spacing w:after="0" w:line="240" w:lineRule="auto"/>
        <w:ind w:firstLine="705"/>
        <w:jc w:val="both"/>
        <w:rPr>
          <w:rFonts w:ascii="Times New Roman" w:hAnsi="Times New Roman"/>
          <w:sz w:val="28"/>
          <w:szCs w:val="28"/>
        </w:rPr>
      </w:pPr>
    </w:p>
    <w:p w:rsidR="00894CBB" w:rsidRDefault="00894CBB" w:rsidP="00894CBB">
      <w:pPr>
        <w:autoSpaceDE w:val="0"/>
        <w:autoSpaceDN w:val="0"/>
        <w:adjustRightInd w:val="0"/>
        <w:spacing w:after="0" w:line="240" w:lineRule="auto"/>
        <w:ind w:firstLine="705"/>
        <w:jc w:val="both"/>
        <w:rPr>
          <w:rFonts w:ascii="Times New Roman" w:hAnsi="Times New Roman"/>
          <w:sz w:val="28"/>
          <w:szCs w:val="28"/>
        </w:rPr>
      </w:pPr>
      <w:r w:rsidRPr="005D692D">
        <w:rPr>
          <w:rFonts w:ascii="Times New Roman" w:hAnsi="Times New Roman"/>
          <w:sz w:val="28"/>
          <w:szCs w:val="28"/>
        </w:rPr>
        <w:t>1.1. Настоящее Положение разработано в соответствии с Федеральным законом от 29.12.2012 № 273-ФЗ "Об образовании в Российской Федерации"</w:t>
      </w:r>
      <w:r>
        <w:rPr>
          <w:rFonts w:ascii="Times New Roman" w:hAnsi="Times New Roman"/>
          <w:sz w:val="28"/>
          <w:szCs w:val="28"/>
        </w:rPr>
        <w:t xml:space="preserve"> ст. 45 в ч. 6</w:t>
      </w:r>
      <w:r w:rsidRPr="005D692D">
        <w:rPr>
          <w:rFonts w:ascii="Times New Roman" w:hAnsi="Times New Roman"/>
          <w:sz w:val="28"/>
          <w:szCs w:val="28"/>
        </w:rPr>
        <w:t xml:space="preserve">, с учетом мнения совета учащихся, совета родителей, а также представительных органов работников </w:t>
      </w:r>
      <w:r>
        <w:rPr>
          <w:rFonts w:ascii="Times New Roman" w:hAnsi="Times New Roman"/>
          <w:sz w:val="28"/>
          <w:szCs w:val="28"/>
        </w:rPr>
        <w:t xml:space="preserve">МКОУ «Лицей № 1 г. </w:t>
      </w:r>
      <w:proofErr w:type="spellStart"/>
      <w:proofErr w:type="gram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proofErr w:type="gramEnd"/>
      <w:r>
        <w:rPr>
          <w:rFonts w:ascii="Times New Roman" w:hAnsi="Times New Roman"/>
          <w:sz w:val="28"/>
          <w:szCs w:val="28"/>
        </w:rPr>
        <w:t>» (далее – Лицей)</w:t>
      </w:r>
    </w:p>
    <w:p w:rsidR="00894CBB" w:rsidRPr="005D692D" w:rsidRDefault="00894CBB" w:rsidP="00894CBB">
      <w:pPr>
        <w:autoSpaceDE w:val="0"/>
        <w:autoSpaceDN w:val="0"/>
        <w:adjustRightInd w:val="0"/>
        <w:spacing w:after="0" w:line="240" w:lineRule="auto"/>
        <w:ind w:firstLine="705"/>
        <w:jc w:val="both"/>
        <w:rPr>
          <w:rFonts w:ascii="Times New Roman" w:hAnsi="Times New Roman"/>
          <w:sz w:val="28"/>
          <w:szCs w:val="28"/>
        </w:rPr>
      </w:pPr>
      <w:r w:rsidRPr="005D692D">
        <w:rPr>
          <w:rFonts w:ascii="Times New Roman" w:hAnsi="Times New Roman"/>
          <w:sz w:val="28"/>
          <w:szCs w:val="28"/>
        </w:rPr>
        <w:t>1.2. Настоящим Положением определяются принципы и процедуры формирования и деятельности комиссии по урегулированию споров между участникам</w:t>
      </w:r>
      <w:r>
        <w:rPr>
          <w:rFonts w:ascii="Times New Roman" w:hAnsi="Times New Roman"/>
          <w:sz w:val="28"/>
          <w:szCs w:val="28"/>
        </w:rPr>
        <w:t>и образовательных отношений в Лицее</w:t>
      </w:r>
      <w:r w:rsidRPr="005D692D">
        <w:rPr>
          <w:rFonts w:ascii="Times New Roman" w:hAnsi="Times New Roman"/>
          <w:sz w:val="28"/>
          <w:szCs w:val="28"/>
        </w:rPr>
        <w:t xml:space="preserve"> (далее — Комиссия).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1.3. В своей деятельности Комиссия руководствуется действующим законодательством об образовании, трудовым и семейн</w:t>
      </w:r>
      <w:r>
        <w:rPr>
          <w:rFonts w:ascii="Times New Roman" w:hAnsi="Times New Roman"/>
          <w:sz w:val="28"/>
          <w:szCs w:val="28"/>
        </w:rPr>
        <w:t>ым законодательством, уставом Лицея</w:t>
      </w:r>
      <w:r w:rsidRPr="005D692D">
        <w:rPr>
          <w:rFonts w:ascii="Times New Roman" w:hAnsi="Times New Roman"/>
          <w:sz w:val="28"/>
          <w:szCs w:val="28"/>
        </w:rPr>
        <w:t>,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Положением.</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1.5. Решения Комиссии являются обязательными для всех участников образовательных отношений.</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1.6. Решения Комиссии могут быть обжалованы в установленном законодательством РФ порядке.</w:t>
      </w:r>
    </w:p>
    <w:p w:rsidR="00894CBB" w:rsidRPr="005D692D" w:rsidRDefault="00894CBB" w:rsidP="00894CBB">
      <w:pPr>
        <w:autoSpaceDE w:val="0"/>
        <w:autoSpaceDN w:val="0"/>
        <w:adjustRightInd w:val="0"/>
        <w:spacing w:after="0" w:line="240" w:lineRule="auto"/>
        <w:ind w:firstLine="70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rPr>
          <w:rFonts w:ascii="Times New Roman" w:hAnsi="Times New Roman"/>
          <w:b/>
          <w:bCs/>
          <w:sz w:val="28"/>
          <w:szCs w:val="28"/>
        </w:rPr>
      </w:pPr>
      <w:r w:rsidRPr="005D692D">
        <w:rPr>
          <w:rFonts w:ascii="Times New Roman" w:hAnsi="Times New Roman"/>
          <w:b/>
          <w:bCs/>
          <w:sz w:val="28"/>
          <w:szCs w:val="28"/>
        </w:rPr>
        <w:t>II. ФОРМИРОВАНИЕ КОМИССИИ И ОРГАНИЗАЦИЯ ЕЕ РАБОТЫ</w:t>
      </w:r>
      <w:r>
        <w:rPr>
          <w:rFonts w:ascii="Times New Roman" w:hAnsi="Times New Roman"/>
          <w:b/>
          <w:bCs/>
          <w:sz w:val="28"/>
          <w:szCs w:val="28"/>
        </w:rPr>
        <w:t>:</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 xml:space="preserve">2.1. 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законных представителя учащихся, избранные советом родителей. Директор входит в состав Комиссии по должности и является ее председателем. </w:t>
      </w:r>
      <w:r w:rsidRPr="005D692D">
        <w:rPr>
          <w:rFonts w:ascii="Times New Roman" w:hAnsi="Times New Roman"/>
          <w:sz w:val="28"/>
          <w:szCs w:val="28"/>
        </w:rPr>
        <w:lastRenderedPageBreak/>
        <w:t>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2.4. Председатель Комиссии:</w:t>
      </w:r>
    </w:p>
    <w:p w:rsidR="00894CBB" w:rsidRPr="005D692D" w:rsidRDefault="00894CBB" w:rsidP="00894CBB">
      <w:pPr>
        <w:numPr>
          <w:ilvl w:val="0"/>
          <w:numId w:val="2"/>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организует работу Комиссии;</w:t>
      </w:r>
    </w:p>
    <w:p w:rsidR="00894CBB" w:rsidRPr="005D692D" w:rsidRDefault="00894CBB" w:rsidP="00894CBB">
      <w:pPr>
        <w:numPr>
          <w:ilvl w:val="0"/>
          <w:numId w:val="2"/>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созывает и проводит заседания Комиссии;</w:t>
      </w:r>
    </w:p>
    <w:p w:rsidR="00894CBB" w:rsidRPr="005D692D" w:rsidRDefault="00894CBB" w:rsidP="00894CBB">
      <w:pPr>
        <w:numPr>
          <w:ilvl w:val="0"/>
          <w:numId w:val="2"/>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дает поручения членам Комиссии, привлекаемым специалистам, экспертам;</w:t>
      </w:r>
    </w:p>
    <w:p w:rsidR="00894CBB" w:rsidRPr="005D692D" w:rsidRDefault="00894CBB" w:rsidP="00894CBB">
      <w:pPr>
        <w:numPr>
          <w:ilvl w:val="0"/>
          <w:numId w:val="2"/>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выступает перед участниками образовательных отношений с сообщениями о деятельности Комиссии.</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2.5. В отсутствие председателя Комиссии его полномочия осуществляет заместитель председателя Комиссии.</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2.6. Секретарь Комиссии отвечает за ведение делопроизводства, регистрацию обращений, хранение документов Комиссии, подготовку ее заседаний.</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rPr>
          <w:rFonts w:ascii="Times New Roman" w:hAnsi="Times New Roman"/>
          <w:b/>
          <w:bCs/>
          <w:sz w:val="28"/>
          <w:szCs w:val="28"/>
        </w:rPr>
      </w:pPr>
      <w:r w:rsidRPr="005D692D">
        <w:rPr>
          <w:rFonts w:ascii="Times New Roman" w:hAnsi="Times New Roman"/>
          <w:b/>
          <w:bCs/>
          <w:sz w:val="28"/>
          <w:szCs w:val="28"/>
        </w:rPr>
        <w:lastRenderedPageBreak/>
        <w:t>III. ПОРЯДОК РАБОТЫ КОМИССИИ</w:t>
      </w:r>
      <w:r>
        <w:rPr>
          <w:rFonts w:ascii="Times New Roman" w:hAnsi="Times New Roman"/>
          <w:b/>
          <w:bCs/>
          <w:sz w:val="28"/>
          <w:szCs w:val="28"/>
        </w:rPr>
        <w:t>:</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В заявлении должны быть указаны:</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дата заявления;</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Ф.И.О. заявителя;</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требования заявителя;</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обстоятельства, на которых заявитель основывает свои требования;</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доказательства, подтверждающие основания требований заявителя;</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перечень прилагаемых к заявлению документов и иных материалов;</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подпись заявителя.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 xml:space="preserve">В случае если заявителем </w:t>
      </w:r>
      <w:proofErr w:type="gramStart"/>
      <w:r w:rsidRPr="005D692D">
        <w:rPr>
          <w:rFonts w:ascii="Times New Roman" w:hAnsi="Times New Roman"/>
          <w:sz w:val="28"/>
          <w:szCs w:val="28"/>
        </w:rPr>
        <w:t>является законный представитель учащегося в заявлении также должны</w:t>
      </w:r>
      <w:proofErr w:type="gramEnd"/>
      <w:r w:rsidRPr="005D692D">
        <w:rPr>
          <w:rFonts w:ascii="Times New Roman" w:hAnsi="Times New Roman"/>
          <w:sz w:val="28"/>
          <w:szCs w:val="28"/>
        </w:rPr>
        <w:t xml:space="preserve"> быть указаны Ф.И. учащегося.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3.2. Поданное заявление регистрируется секретарем в Журнале регистрации заявлений (см. Приложение).</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3.5. Председатель Комиссии при поступлении к нему информации, содержащей основания для проведения заседания Комиссии:</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в течени</w:t>
      </w:r>
      <w:proofErr w:type="gramStart"/>
      <w:r w:rsidRPr="005D692D">
        <w:rPr>
          <w:rFonts w:ascii="Times New Roman" w:hAnsi="Times New Roman"/>
          <w:sz w:val="28"/>
          <w:szCs w:val="28"/>
        </w:rPr>
        <w:t>и</w:t>
      </w:r>
      <w:proofErr w:type="gramEnd"/>
      <w:r w:rsidRPr="005D692D">
        <w:rPr>
          <w:rFonts w:ascii="Times New Roman" w:hAnsi="Times New Roman"/>
          <w:sz w:val="28"/>
          <w:szCs w:val="28"/>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894CBB" w:rsidRPr="005D692D" w:rsidRDefault="00894CBB" w:rsidP="00894CBB">
      <w:pPr>
        <w:numPr>
          <w:ilvl w:val="0"/>
          <w:numId w:val="1"/>
        </w:numPr>
        <w:autoSpaceDE w:val="0"/>
        <w:autoSpaceDN w:val="0"/>
        <w:adjustRightInd w:val="0"/>
        <w:spacing w:after="0" w:line="240" w:lineRule="auto"/>
        <w:jc w:val="both"/>
        <w:rPr>
          <w:rFonts w:ascii="Times New Roman" w:hAnsi="Times New Roman"/>
          <w:sz w:val="28"/>
          <w:szCs w:val="28"/>
        </w:rPr>
      </w:pPr>
      <w:r w:rsidRPr="005D692D">
        <w:rPr>
          <w:rFonts w:ascii="Times New Roman" w:hAnsi="Times New Roman"/>
          <w:sz w:val="28"/>
          <w:szCs w:val="28"/>
        </w:rPr>
        <w:t>предлагает оппоненту представить в Комиссию и заявителю свои письменные возражения по существу заявления.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sidRPr="005D692D">
        <w:rPr>
          <w:rFonts w:ascii="Times New Roman" w:hAnsi="Times New Roman"/>
          <w:sz w:val="28"/>
          <w:szCs w:val="28"/>
        </w:rPr>
        <w:t xml:space="preserve">из сторон спора на заседание Комиссии при отсутствии письменной просьбы данной стороны о рассмотрении указанного </w:t>
      </w:r>
      <w:r w:rsidRPr="005D692D">
        <w:rPr>
          <w:rFonts w:ascii="Times New Roman" w:hAnsi="Times New Roman"/>
          <w:sz w:val="28"/>
          <w:szCs w:val="28"/>
        </w:rPr>
        <w:lastRenderedPageBreak/>
        <w:t>вопроса без ее участия</w:t>
      </w:r>
      <w:proofErr w:type="gramEnd"/>
      <w:r w:rsidRPr="005D692D">
        <w:rPr>
          <w:rFonts w:ascii="Times New Roman" w:hAnsi="Times New Roman"/>
          <w:sz w:val="28"/>
          <w:szCs w:val="28"/>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3.10. Каждая сторона представляет обстоятельства, на которые она ссылается как на основани</w:t>
      </w:r>
      <w:proofErr w:type="gramStart"/>
      <w:r w:rsidRPr="005D692D">
        <w:rPr>
          <w:rFonts w:ascii="Times New Roman" w:hAnsi="Times New Roman"/>
          <w:sz w:val="28"/>
          <w:szCs w:val="28"/>
        </w:rPr>
        <w:t>е</w:t>
      </w:r>
      <w:proofErr w:type="gramEnd"/>
      <w:r w:rsidRPr="005D692D">
        <w:rPr>
          <w:rFonts w:ascii="Times New Roman" w:hAnsi="Times New Roman"/>
          <w:sz w:val="28"/>
          <w:szCs w:val="28"/>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3.12. По итогам рассмотрения спора Комиссия принимает решение с указанием мотивов, на которых оно основано.</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3.13. Сторона спора, которую не устраивает решение Комиссии, вправе обратиться по существу спора в суд.</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rPr>
          <w:rFonts w:ascii="Times New Roman" w:hAnsi="Times New Roman"/>
          <w:b/>
          <w:bCs/>
          <w:sz w:val="28"/>
          <w:szCs w:val="28"/>
        </w:rPr>
      </w:pPr>
      <w:r w:rsidRPr="005D692D">
        <w:rPr>
          <w:rFonts w:ascii="Times New Roman" w:hAnsi="Times New Roman"/>
          <w:b/>
          <w:bCs/>
          <w:sz w:val="28"/>
          <w:szCs w:val="28"/>
        </w:rPr>
        <w:t>IV. ПОРЯДОК ОФОРМЛЕНИЯ РЕШЕНИЙ КОМИССИИ</w:t>
      </w:r>
      <w:r>
        <w:rPr>
          <w:rFonts w:ascii="Times New Roman" w:hAnsi="Times New Roman"/>
          <w:b/>
          <w:bCs/>
          <w:sz w:val="28"/>
          <w:szCs w:val="28"/>
        </w:rPr>
        <w:t>:</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4.1. Решения Комиссии оформляются протоколами, которые подписывает председатель и секретарь Комиссии.</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4.3. Копии протокола в течение трех рабочих дней со дня заседан</w:t>
      </w:r>
      <w:r>
        <w:rPr>
          <w:rFonts w:ascii="Times New Roman" w:hAnsi="Times New Roman"/>
          <w:sz w:val="28"/>
          <w:szCs w:val="28"/>
        </w:rPr>
        <w:t>ия передаются директору Лицея</w:t>
      </w:r>
      <w:r w:rsidRPr="005D692D">
        <w:rPr>
          <w:rFonts w:ascii="Times New Roman" w:hAnsi="Times New Roman"/>
          <w:sz w:val="28"/>
          <w:szCs w:val="28"/>
        </w:rPr>
        <w:t xml:space="preserve"> и сторонам спора, а также по решению Комиссии иным заинтересованным лицам.</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rPr>
          <w:rFonts w:ascii="Times New Roman" w:hAnsi="Times New Roman"/>
          <w:b/>
          <w:bCs/>
          <w:sz w:val="28"/>
          <w:szCs w:val="28"/>
        </w:rPr>
      </w:pPr>
      <w:r w:rsidRPr="005D692D">
        <w:rPr>
          <w:rFonts w:ascii="Times New Roman" w:hAnsi="Times New Roman"/>
          <w:b/>
          <w:bCs/>
          <w:sz w:val="28"/>
          <w:szCs w:val="28"/>
        </w:rPr>
        <w:t>V. ОБЕСПЕЧЕНИЕ ДЕЯТЕЛЬНОСТИ КОМИССИИ</w:t>
      </w:r>
      <w:r>
        <w:rPr>
          <w:rFonts w:ascii="Times New Roman" w:hAnsi="Times New Roman"/>
          <w:b/>
          <w:bCs/>
          <w:sz w:val="28"/>
          <w:szCs w:val="28"/>
        </w:rPr>
        <w:t>:</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lastRenderedPageBreak/>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5.2. Делопроизводство Комиссии ведется в соответствии с действующим законодательством.</w:t>
      </w:r>
    </w:p>
    <w:p w:rsidR="00894CBB" w:rsidRPr="005D692D" w:rsidRDefault="00894CBB" w:rsidP="00894CBB">
      <w:pPr>
        <w:autoSpaceDE w:val="0"/>
        <w:autoSpaceDN w:val="0"/>
        <w:adjustRightInd w:val="0"/>
        <w:spacing w:after="0" w:line="240" w:lineRule="auto"/>
        <w:ind w:firstLine="675"/>
        <w:jc w:val="both"/>
        <w:rPr>
          <w:rFonts w:ascii="Times New Roman" w:hAnsi="Times New Roman"/>
          <w:sz w:val="28"/>
          <w:szCs w:val="28"/>
        </w:rPr>
      </w:pPr>
      <w:r w:rsidRPr="005D692D">
        <w:rPr>
          <w:rFonts w:ascii="Times New Roman" w:hAnsi="Times New Roman"/>
          <w:sz w:val="28"/>
          <w:szCs w:val="28"/>
        </w:rPr>
        <w:t>5.3. Протоколы заседания Комиссии, заявления и материалы по существу рассматриваемых споров хранятся в сос</w:t>
      </w:r>
      <w:r>
        <w:rPr>
          <w:rFonts w:ascii="Times New Roman" w:hAnsi="Times New Roman"/>
          <w:sz w:val="28"/>
          <w:szCs w:val="28"/>
        </w:rPr>
        <w:t>таве отдельного дела в архиве Лицея</w:t>
      </w:r>
      <w:r w:rsidRPr="005D692D">
        <w:rPr>
          <w:rFonts w:ascii="Times New Roman" w:hAnsi="Times New Roman"/>
          <w:sz w:val="28"/>
          <w:szCs w:val="28"/>
        </w:rPr>
        <w:t>.</w:t>
      </w:r>
    </w:p>
    <w:p w:rsidR="00894CBB" w:rsidRPr="005D692D" w:rsidRDefault="00894CBB" w:rsidP="00894CBB">
      <w:pPr>
        <w:rPr>
          <w:rFonts w:ascii="Times New Roman" w:hAnsi="Times New Roman"/>
          <w:sz w:val="28"/>
          <w:szCs w:val="28"/>
        </w:rPr>
      </w:pPr>
    </w:p>
    <w:p w:rsidR="00C26828" w:rsidRDefault="00F22865"/>
    <w:sectPr w:rsidR="00C26828" w:rsidSect="005D692D">
      <w:pgSz w:w="12240" w:h="15840"/>
      <w:pgMar w:top="540"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4BDB"/>
    <w:multiLevelType w:val="multilevel"/>
    <w:tmpl w:val="7FC54AC4"/>
    <w:lvl w:ilvl="0">
      <w:numFmt w:val="bullet"/>
      <w:lvlText w:val="·"/>
      <w:lvlJc w:val="left"/>
      <w:pPr>
        <w:tabs>
          <w:tab w:val="num" w:pos="1575"/>
        </w:tabs>
        <w:ind w:left="1575" w:hanging="450"/>
      </w:pPr>
      <w:rPr>
        <w:rFonts w:ascii="Symbol" w:hAnsi="Symbol"/>
        <w:sz w:val="30"/>
      </w:rPr>
    </w:lvl>
    <w:lvl w:ilvl="1">
      <w:numFmt w:val="bullet"/>
      <w:lvlText w:val="o"/>
      <w:lvlJc w:val="left"/>
      <w:pPr>
        <w:tabs>
          <w:tab w:val="num" w:pos="2475"/>
        </w:tabs>
        <w:ind w:left="2475" w:hanging="450"/>
      </w:pPr>
      <w:rPr>
        <w:rFonts w:ascii="Courier New" w:hAnsi="Courier New"/>
        <w:sz w:val="30"/>
      </w:rPr>
    </w:lvl>
    <w:lvl w:ilvl="2">
      <w:numFmt w:val="bullet"/>
      <w:lvlText w:val="§"/>
      <w:lvlJc w:val="left"/>
      <w:pPr>
        <w:tabs>
          <w:tab w:val="num" w:pos="3375"/>
        </w:tabs>
        <w:ind w:left="3375" w:hanging="450"/>
      </w:pPr>
      <w:rPr>
        <w:rFonts w:ascii="Wingdings" w:hAnsi="Wingdings"/>
        <w:sz w:val="30"/>
      </w:rPr>
    </w:lvl>
    <w:lvl w:ilvl="3">
      <w:numFmt w:val="bullet"/>
      <w:lvlText w:val="·"/>
      <w:lvlJc w:val="left"/>
      <w:pPr>
        <w:tabs>
          <w:tab w:val="num" w:pos="4275"/>
        </w:tabs>
        <w:ind w:left="4275" w:hanging="450"/>
      </w:pPr>
      <w:rPr>
        <w:rFonts w:ascii="Symbol" w:hAnsi="Symbol"/>
        <w:sz w:val="30"/>
      </w:rPr>
    </w:lvl>
    <w:lvl w:ilvl="4">
      <w:numFmt w:val="bullet"/>
      <w:lvlText w:val="o"/>
      <w:lvlJc w:val="left"/>
      <w:pPr>
        <w:tabs>
          <w:tab w:val="num" w:pos="5175"/>
        </w:tabs>
        <w:ind w:left="5175" w:hanging="450"/>
      </w:pPr>
      <w:rPr>
        <w:rFonts w:ascii="Courier New" w:hAnsi="Courier New"/>
        <w:sz w:val="30"/>
      </w:rPr>
    </w:lvl>
    <w:lvl w:ilvl="5">
      <w:numFmt w:val="bullet"/>
      <w:lvlText w:val="§"/>
      <w:lvlJc w:val="left"/>
      <w:pPr>
        <w:tabs>
          <w:tab w:val="num" w:pos="6075"/>
        </w:tabs>
        <w:ind w:left="6075" w:hanging="450"/>
      </w:pPr>
      <w:rPr>
        <w:rFonts w:ascii="Wingdings" w:hAnsi="Wingdings"/>
        <w:sz w:val="30"/>
      </w:rPr>
    </w:lvl>
    <w:lvl w:ilvl="6">
      <w:numFmt w:val="bullet"/>
      <w:lvlText w:val="·"/>
      <w:lvlJc w:val="left"/>
      <w:pPr>
        <w:tabs>
          <w:tab w:val="num" w:pos="6975"/>
        </w:tabs>
        <w:ind w:left="6975" w:hanging="450"/>
      </w:pPr>
      <w:rPr>
        <w:rFonts w:ascii="Symbol" w:hAnsi="Symbol"/>
        <w:sz w:val="30"/>
      </w:rPr>
    </w:lvl>
    <w:lvl w:ilvl="7">
      <w:numFmt w:val="bullet"/>
      <w:lvlText w:val="o"/>
      <w:lvlJc w:val="left"/>
      <w:pPr>
        <w:tabs>
          <w:tab w:val="num" w:pos="7875"/>
        </w:tabs>
        <w:ind w:left="7875" w:hanging="450"/>
      </w:pPr>
      <w:rPr>
        <w:rFonts w:ascii="Courier New" w:hAnsi="Courier New"/>
        <w:sz w:val="30"/>
      </w:rPr>
    </w:lvl>
    <w:lvl w:ilvl="8">
      <w:numFmt w:val="bullet"/>
      <w:lvlText w:val="§"/>
      <w:lvlJc w:val="left"/>
      <w:pPr>
        <w:tabs>
          <w:tab w:val="num" w:pos="8775"/>
        </w:tabs>
        <w:ind w:left="8775" w:hanging="450"/>
      </w:pPr>
      <w:rPr>
        <w:rFonts w:ascii="Wingdings" w:hAnsi="Wingdings"/>
        <w:sz w:val="30"/>
      </w:rPr>
    </w:lvl>
  </w:abstractNum>
  <w:abstractNum w:abstractNumId="1">
    <w:nsid w:val="59D927C0"/>
    <w:multiLevelType w:val="multilevel"/>
    <w:tmpl w:val="65E2A925"/>
    <w:lvl w:ilvl="0">
      <w:numFmt w:val="bullet"/>
      <w:lvlText w:val="·"/>
      <w:lvlJc w:val="left"/>
      <w:pPr>
        <w:tabs>
          <w:tab w:val="num" w:pos="1575"/>
        </w:tabs>
        <w:ind w:left="1575" w:hanging="450"/>
      </w:pPr>
      <w:rPr>
        <w:rFonts w:ascii="Symbol" w:hAnsi="Symbol"/>
        <w:sz w:val="30"/>
      </w:rPr>
    </w:lvl>
    <w:lvl w:ilvl="1">
      <w:numFmt w:val="bullet"/>
      <w:lvlText w:val="o"/>
      <w:lvlJc w:val="left"/>
      <w:pPr>
        <w:tabs>
          <w:tab w:val="num" w:pos="2475"/>
        </w:tabs>
        <w:ind w:left="2475" w:hanging="450"/>
      </w:pPr>
      <w:rPr>
        <w:rFonts w:ascii="Courier New" w:hAnsi="Courier New"/>
        <w:sz w:val="30"/>
      </w:rPr>
    </w:lvl>
    <w:lvl w:ilvl="2">
      <w:numFmt w:val="bullet"/>
      <w:lvlText w:val="§"/>
      <w:lvlJc w:val="left"/>
      <w:pPr>
        <w:tabs>
          <w:tab w:val="num" w:pos="3375"/>
        </w:tabs>
        <w:ind w:left="3375" w:hanging="450"/>
      </w:pPr>
      <w:rPr>
        <w:rFonts w:ascii="Wingdings" w:hAnsi="Wingdings"/>
        <w:sz w:val="30"/>
      </w:rPr>
    </w:lvl>
    <w:lvl w:ilvl="3">
      <w:numFmt w:val="bullet"/>
      <w:lvlText w:val="·"/>
      <w:lvlJc w:val="left"/>
      <w:pPr>
        <w:tabs>
          <w:tab w:val="num" w:pos="4275"/>
        </w:tabs>
        <w:ind w:left="4275" w:hanging="450"/>
      </w:pPr>
      <w:rPr>
        <w:rFonts w:ascii="Symbol" w:hAnsi="Symbol"/>
        <w:sz w:val="30"/>
      </w:rPr>
    </w:lvl>
    <w:lvl w:ilvl="4">
      <w:numFmt w:val="bullet"/>
      <w:lvlText w:val="o"/>
      <w:lvlJc w:val="left"/>
      <w:pPr>
        <w:tabs>
          <w:tab w:val="num" w:pos="5175"/>
        </w:tabs>
        <w:ind w:left="5175" w:hanging="450"/>
      </w:pPr>
      <w:rPr>
        <w:rFonts w:ascii="Courier New" w:hAnsi="Courier New"/>
        <w:sz w:val="30"/>
      </w:rPr>
    </w:lvl>
    <w:lvl w:ilvl="5">
      <w:numFmt w:val="bullet"/>
      <w:lvlText w:val="§"/>
      <w:lvlJc w:val="left"/>
      <w:pPr>
        <w:tabs>
          <w:tab w:val="num" w:pos="6075"/>
        </w:tabs>
        <w:ind w:left="6075" w:hanging="450"/>
      </w:pPr>
      <w:rPr>
        <w:rFonts w:ascii="Wingdings" w:hAnsi="Wingdings"/>
        <w:sz w:val="30"/>
      </w:rPr>
    </w:lvl>
    <w:lvl w:ilvl="6">
      <w:numFmt w:val="bullet"/>
      <w:lvlText w:val="·"/>
      <w:lvlJc w:val="left"/>
      <w:pPr>
        <w:tabs>
          <w:tab w:val="num" w:pos="6975"/>
        </w:tabs>
        <w:ind w:left="6975" w:hanging="450"/>
      </w:pPr>
      <w:rPr>
        <w:rFonts w:ascii="Symbol" w:hAnsi="Symbol"/>
        <w:sz w:val="30"/>
      </w:rPr>
    </w:lvl>
    <w:lvl w:ilvl="7">
      <w:numFmt w:val="bullet"/>
      <w:lvlText w:val="o"/>
      <w:lvlJc w:val="left"/>
      <w:pPr>
        <w:tabs>
          <w:tab w:val="num" w:pos="7875"/>
        </w:tabs>
        <w:ind w:left="7875" w:hanging="450"/>
      </w:pPr>
      <w:rPr>
        <w:rFonts w:ascii="Courier New" w:hAnsi="Courier New"/>
        <w:sz w:val="30"/>
      </w:rPr>
    </w:lvl>
    <w:lvl w:ilvl="8">
      <w:numFmt w:val="bullet"/>
      <w:lvlText w:val="§"/>
      <w:lvlJc w:val="left"/>
      <w:pPr>
        <w:tabs>
          <w:tab w:val="num" w:pos="8775"/>
        </w:tabs>
        <w:ind w:left="8775" w:hanging="450"/>
      </w:pPr>
      <w:rPr>
        <w:rFonts w:ascii="Wingdings" w:hAnsi="Wingdings"/>
        <w:sz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BB"/>
    <w:rsid w:val="00863BD0"/>
    <w:rsid w:val="00894CBB"/>
    <w:rsid w:val="00E60E10"/>
    <w:rsid w:val="00F2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2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8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2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8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ТС</cp:lastModifiedBy>
  <cp:revision>3</cp:revision>
  <cp:lastPrinted>2015-01-27T11:00:00Z</cp:lastPrinted>
  <dcterms:created xsi:type="dcterms:W3CDTF">2015-01-25T08:51:00Z</dcterms:created>
  <dcterms:modified xsi:type="dcterms:W3CDTF">2015-01-27T11:01:00Z</dcterms:modified>
</cp:coreProperties>
</file>