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6366" w:rsidTr="00AA44CC">
        <w:tc>
          <w:tcPr>
            <w:tcW w:w="4785" w:type="dxa"/>
          </w:tcPr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06366" w:rsidRDefault="00006366" w:rsidP="007F1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педагогического совета Лицея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7F1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F160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F16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F1600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proofErr w:type="gramEnd"/>
            <w:r w:rsidR="007F160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600">
              <w:rPr>
                <w:rFonts w:ascii="Times New Roman" w:hAnsi="Times New Roman" w:cs="Times New Roman"/>
                <w:sz w:val="24"/>
                <w:szCs w:val="24"/>
              </w:rPr>
              <w:t xml:space="preserve">15.01.2015 </w:t>
            </w:r>
          </w:p>
        </w:tc>
        <w:tc>
          <w:tcPr>
            <w:tcW w:w="4786" w:type="dxa"/>
          </w:tcPr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Директор Лицея № 1</w:t>
            </w:r>
          </w:p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proofErr w:type="gramEnd"/>
          </w:p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Т.С.Черняева</w:t>
            </w:r>
            <w:proofErr w:type="spellEnd"/>
          </w:p>
          <w:p w:rsidR="00006366" w:rsidRPr="00323307" w:rsidRDefault="007F1600" w:rsidP="00AA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8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21.01.2015</w:t>
            </w:r>
            <w:bookmarkStart w:id="0" w:name="_GoBack"/>
            <w:bookmarkEnd w:id="0"/>
            <w:r w:rsidR="00006366"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366" w:rsidRPr="00323307" w:rsidRDefault="00006366" w:rsidP="00AA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66" w:rsidRDefault="00006366" w:rsidP="00AA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366" w:rsidRDefault="00006366" w:rsidP="00006366">
      <w:pPr>
        <w:pStyle w:val="a4"/>
        <w:rPr>
          <w:rStyle w:val="a3"/>
          <w:sz w:val="28"/>
          <w:szCs w:val="28"/>
        </w:rPr>
      </w:pPr>
    </w:p>
    <w:p w:rsidR="008A419D" w:rsidRDefault="008A419D" w:rsidP="008A419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  об  организации сетевых форм</w:t>
      </w:r>
      <w:r w:rsidRPr="008A419D">
        <w:rPr>
          <w:rStyle w:val="a3"/>
          <w:sz w:val="28"/>
          <w:szCs w:val="28"/>
        </w:rPr>
        <w:t xml:space="preserve"> реализации образовательных программ</w:t>
      </w:r>
    </w:p>
    <w:p w:rsidR="008A419D" w:rsidRDefault="008A419D" w:rsidP="008A419D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1.Общие положения</w:t>
      </w:r>
    </w:p>
    <w:p w:rsidR="008A419D" w:rsidRPr="007E1355" w:rsidRDefault="008A419D" w:rsidP="007E1355">
      <w:pPr>
        <w:pStyle w:val="a4"/>
        <w:contextualSpacing/>
      </w:pPr>
      <w:r w:rsidRPr="007E1355">
        <w:t xml:space="preserve">1.1 Настоящее положение разработано </w:t>
      </w:r>
      <w:r w:rsidRPr="007E1355">
        <w:rPr>
          <w:rFonts w:eastAsiaTheme="minorEastAsia"/>
        </w:rPr>
        <w:t>в соответствии с  Законом  № 273 – ФЗ «Об образовании в Российской Федерации»</w:t>
      </w:r>
      <w:r w:rsidR="007F1600">
        <w:rPr>
          <w:rFonts w:eastAsiaTheme="minorEastAsia"/>
        </w:rPr>
        <w:t xml:space="preserve"> от 29.12.2012</w:t>
      </w:r>
      <w:r w:rsidRPr="007E1355">
        <w:rPr>
          <w:rFonts w:eastAsiaTheme="minorEastAsia"/>
        </w:rPr>
        <w:t xml:space="preserve">, </w:t>
      </w:r>
      <w:r w:rsidRPr="007E1355">
        <w:t xml:space="preserve">   Концепцией модернизации российского образования, Концепцией профильного обучения, Уставом Лицея № 1 г. </w:t>
      </w:r>
      <w:proofErr w:type="spellStart"/>
      <w:proofErr w:type="gramStart"/>
      <w:r w:rsidRPr="007E1355">
        <w:t>Усть</w:t>
      </w:r>
      <w:proofErr w:type="spellEnd"/>
      <w:r w:rsidRPr="007E1355">
        <w:t xml:space="preserve"> – </w:t>
      </w:r>
      <w:proofErr w:type="spellStart"/>
      <w:r w:rsidRPr="007E1355">
        <w:t>Джегуты</w:t>
      </w:r>
      <w:proofErr w:type="spellEnd"/>
      <w:proofErr w:type="gramEnd"/>
      <w:r w:rsidRPr="007E1355">
        <w:t>.</w:t>
      </w:r>
    </w:p>
    <w:p w:rsidR="007E1355" w:rsidRPr="008A419D" w:rsidRDefault="008A419D" w:rsidP="007E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регулирует деятельность образовательных учреждений, входящих в сеть, учитывая количество, типы и виды образовательных учреждений, число обучающихся, а также иных административных, экономических, демографических, социальных и культурных особенностей, влияющих на организацию образования, в территории. Границы сети не обязательно должны совпадать с административно-территориальными границами.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r w:rsidR="007E1355" w:rsidRPr="007E1355">
        <w:rPr>
          <w:rFonts w:ascii="Times New Roman" w:hAnsi="Times New Roman" w:cs="Times New Roman"/>
        </w:rPr>
        <w:t xml:space="preserve">Организация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взаимодействия предполагает использование ресурсов нескольких образовательных учреждений, обеспечивающих возможность ученикам осваивать образовательные программы различ</w:t>
      </w:r>
      <w:r w:rsidR="007E1355" w:rsidRPr="007E1355">
        <w:rPr>
          <w:rFonts w:ascii="Times New Roman" w:hAnsi="Times New Roman" w:cs="Times New Roman"/>
        </w:rPr>
        <w:t xml:space="preserve">ного уровня и направленности. </w:t>
      </w:r>
      <w:r w:rsidR="007E1355" w:rsidRPr="007E1355">
        <w:rPr>
          <w:rFonts w:ascii="Times New Roman" w:hAnsi="Times New Roman" w:cs="Times New Roman"/>
        </w:rPr>
        <w:br/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Осно</w:t>
      </w:r>
      <w:r w:rsidR="007E1355" w:rsidRPr="007E1355">
        <w:rPr>
          <w:rFonts w:ascii="Times New Roman" w:hAnsi="Times New Roman" w:cs="Times New Roman"/>
        </w:rPr>
        <w:t>вными функциями сети являются:</w:t>
      </w:r>
      <w:r w:rsidR="007E1355" w:rsidRPr="007E1355">
        <w:rPr>
          <w:rFonts w:ascii="Times New Roman" w:hAnsi="Times New Roman" w:cs="Times New Roman"/>
        </w:rPr>
        <w:br/>
        <w:t xml:space="preserve">1.Аналитическая функция: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 информации о внешней среде муниципа</w:t>
      </w:r>
      <w:r w:rsidR="007E1355" w:rsidRPr="007E1355">
        <w:rPr>
          <w:rFonts w:ascii="Times New Roman" w:hAnsi="Times New Roman" w:cs="Times New Roman"/>
        </w:rPr>
        <w:t xml:space="preserve">льного образования сети;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</w:t>
      </w:r>
      <w:r w:rsidR="007E1355" w:rsidRPr="007E1355">
        <w:rPr>
          <w:rFonts w:ascii="Times New Roman" w:hAnsi="Times New Roman" w:cs="Times New Roman"/>
        </w:rPr>
        <w:t xml:space="preserve">ализ потребностей рынка труда;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 запросов потре</w:t>
      </w:r>
      <w:r w:rsidR="007E1355" w:rsidRPr="007E1355">
        <w:rPr>
          <w:rFonts w:ascii="Times New Roman" w:hAnsi="Times New Roman" w:cs="Times New Roman"/>
        </w:rPr>
        <w:t xml:space="preserve">бителей образовательных услуг;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 образовательной стру</w:t>
      </w:r>
      <w:r w:rsidR="007E1355" w:rsidRPr="007E1355">
        <w:rPr>
          <w:rFonts w:ascii="Times New Roman" w:hAnsi="Times New Roman" w:cs="Times New Roman"/>
        </w:rPr>
        <w:t xml:space="preserve">ктуры сетевого взаимодействия. </w:t>
      </w:r>
      <w:r w:rsidR="007E1355" w:rsidRPr="007E1355">
        <w:rPr>
          <w:rFonts w:ascii="Times New Roman" w:hAnsi="Times New Roman" w:cs="Times New Roman"/>
        </w:rPr>
        <w:br/>
        <w:t>2.Организационная функция: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организация сетевого взаимодействия, координация </w:t>
      </w:r>
      <w:r w:rsidR="007E1355" w:rsidRPr="007E1355">
        <w:rPr>
          <w:rFonts w:ascii="Times New Roman" w:hAnsi="Times New Roman" w:cs="Times New Roman"/>
        </w:rPr>
        <w:t xml:space="preserve">деятельности объектов  сети;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обмена ресурсами (кадровые, информационные, научно-техн</w:t>
      </w:r>
      <w:r w:rsidR="007E1355" w:rsidRPr="007E1355">
        <w:rPr>
          <w:rFonts w:ascii="Times New Roman" w:hAnsi="Times New Roman" w:cs="Times New Roman"/>
        </w:rPr>
        <w:t xml:space="preserve">ические, учебно-методические);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движения учащихся в ра</w:t>
      </w:r>
      <w:r w:rsidR="007E1355" w:rsidRPr="007E1355">
        <w:rPr>
          <w:rFonts w:ascii="Times New Roman" w:hAnsi="Times New Roman" w:cs="Times New Roman"/>
        </w:rPr>
        <w:t>мках образовательных маршрутов.</w:t>
      </w:r>
      <w:r w:rsidR="007E1355" w:rsidRPr="007E1355">
        <w:rPr>
          <w:rFonts w:ascii="Times New Roman" w:hAnsi="Times New Roman" w:cs="Times New Roman"/>
        </w:rPr>
        <w:br/>
        <w:t>3.Информационная функция: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информационных потоков внутри сети (для руководителей ОУ, у</w:t>
      </w:r>
      <w:r w:rsidR="007E1355" w:rsidRPr="007E1355">
        <w:rPr>
          <w:rFonts w:ascii="Times New Roman" w:hAnsi="Times New Roman" w:cs="Times New Roman"/>
        </w:rPr>
        <w:t xml:space="preserve">чащихся, родителей, педагогов)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рекламной деятельности (дни открытых дверей, открытый микрофон, през</w:t>
      </w:r>
      <w:r w:rsidR="007E1355" w:rsidRPr="007E1355">
        <w:rPr>
          <w:rFonts w:ascii="Times New Roman" w:hAnsi="Times New Roman" w:cs="Times New Roman"/>
        </w:rPr>
        <w:t xml:space="preserve">ентация курсов, ярмарка и др.;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массовой информации, разл</w:t>
      </w:r>
      <w:r w:rsidR="007E1355" w:rsidRPr="007E1355">
        <w:rPr>
          <w:rFonts w:ascii="Times New Roman" w:hAnsi="Times New Roman" w:cs="Times New Roman"/>
        </w:rPr>
        <w:t xml:space="preserve">ичных виды уличной рекламы); 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«информационно-образовательной ка</w:t>
      </w:r>
      <w:r w:rsidR="007E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рты» муниципальной территории. </w:t>
      </w:r>
      <w:proofErr w:type="gramEnd"/>
    </w:p>
    <w:p w:rsidR="008A419D" w:rsidRPr="007E1355" w:rsidRDefault="007E1355" w:rsidP="007E1355">
      <w:pPr>
        <w:pStyle w:val="a4"/>
        <w:contextualSpacing/>
        <w:rPr>
          <w:b/>
        </w:rPr>
      </w:pPr>
      <w:r w:rsidRPr="007E1355">
        <w:rPr>
          <w:b/>
        </w:rPr>
        <w:t>2.Организация сетевой формы реализации образовательных программ</w:t>
      </w:r>
      <w:r w:rsidR="008A419D" w:rsidRPr="008A419D">
        <w:rPr>
          <w:b/>
        </w:rPr>
        <w:br/>
      </w:r>
    </w:p>
    <w:p w:rsidR="007E1355" w:rsidRPr="007E1355" w:rsidRDefault="007E1355" w:rsidP="008A419D">
      <w:pPr>
        <w:pStyle w:val="a4"/>
        <w:jc w:val="both"/>
      </w:pPr>
      <w:r w:rsidRPr="007E1355">
        <w:lastRenderedPageBreak/>
        <w:t>2.</w:t>
      </w:r>
      <w:r w:rsidR="008A419D" w:rsidRPr="007E1355">
        <w:t xml:space="preserve">1. </w:t>
      </w:r>
      <w:proofErr w:type="gramStart"/>
      <w:r w:rsidR="008A419D" w:rsidRPr="007E1355">
        <w:t xml:space="preserve"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  <w:proofErr w:type="gramEnd"/>
    </w:p>
    <w:p w:rsidR="008A419D" w:rsidRPr="007E1355" w:rsidRDefault="007E1355" w:rsidP="008A419D">
      <w:pPr>
        <w:pStyle w:val="a4"/>
        <w:jc w:val="both"/>
      </w:pPr>
      <w:r w:rsidRPr="007E1355">
        <w:t>2.2.</w:t>
      </w:r>
      <w:r w:rsidR="008A419D" w:rsidRPr="007E1355"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8A419D" w:rsidRPr="007E1355" w:rsidRDefault="008A419D" w:rsidP="008A419D">
      <w:pPr>
        <w:pStyle w:val="a4"/>
        <w:jc w:val="both"/>
      </w:pPr>
      <w:r w:rsidRPr="007E1355">
        <w:t>2.</w:t>
      </w:r>
      <w:r w:rsidR="007E1355" w:rsidRPr="007E1355">
        <w:t>3.</w:t>
      </w:r>
      <w:r w:rsidRPr="007E1355">
        <w:t xml:space="preserve"> Использование сетевой формы реализации образовательных программ осуществляется на основании договора между орг</w:t>
      </w:r>
      <w:r w:rsidR="007E1355">
        <w:t>анизациями, указанными в части 2.2. настоящего Положения</w:t>
      </w:r>
      <w:r w:rsidRPr="007E1355">
        <w:t>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8A419D" w:rsidRPr="007E1355" w:rsidRDefault="007E1355" w:rsidP="008A419D">
      <w:pPr>
        <w:pStyle w:val="a4"/>
        <w:jc w:val="both"/>
      </w:pPr>
      <w:r w:rsidRPr="007E1355">
        <w:t>2.4.</w:t>
      </w:r>
      <w:r w:rsidR="008A419D" w:rsidRPr="007E1355">
        <w:t xml:space="preserve"> В договоре о сетевой форме реализации образовательных программ указываются:</w:t>
      </w:r>
    </w:p>
    <w:p w:rsidR="008A419D" w:rsidRPr="007E1355" w:rsidRDefault="008A419D" w:rsidP="008A419D">
      <w:pPr>
        <w:pStyle w:val="a4"/>
        <w:jc w:val="both"/>
      </w:pPr>
      <w:r w:rsidRPr="007E1355"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7E1355">
        <w:t>определенных</w:t>
      </w:r>
      <w:proofErr w:type="gramEnd"/>
      <w:r w:rsidRPr="007E1355">
        <w:t xml:space="preserve"> уровня, вида и направленности), реализуемой с использованием сетевой формы;</w:t>
      </w:r>
    </w:p>
    <w:p w:rsidR="008A419D" w:rsidRPr="007E1355" w:rsidRDefault="008A419D" w:rsidP="008A419D">
      <w:pPr>
        <w:pStyle w:val="a4"/>
        <w:jc w:val="both"/>
      </w:pPr>
      <w:proofErr w:type="gramStart"/>
      <w:r w:rsidRPr="007E1355">
        <w:t>2) статус обучающихся в о</w:t>
      </w:r>
      <w:r w:rsidR="007E1355" w:rsidRPr="007E1355">
        <w:t>рганизациях, указанных в части 2.2. настоящего Положения</w:t>
      </w:r>
      <w:r w:rsidRPr="007E1355">
        <w:t>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8A419D" w:rsidRPr="007E1355" w:rsidRDefault="008A419D" w:rsidP="008A419D">
      <w:pPr>
        <w:pStyle w:val="a4"/>
        <w:jc w:val="both"/>
      </w:pPr>
      <w:r w:rsidRPr="007E1355"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8A419D" w:rsidRPr="007E1355" w:rsidRDefault="008A419D" w:rsidP="008A419D">
      <w:pPr>
        <w:pStyle w:val="a4"/>
        <w:jc w:val="both"/>
      </w:pPr>
      <w:r w:rsidRPr="007E1355"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8A419D" w:rsidRPr="007E1355" w:rsidRDefault="008A419D" w:rsidP="008A419D">
      <w:pPr>
        <w:pStyle w:val="a4"/>
        <w:jc w:val="both"/>
      </w:pPr>
      <w:r w:rsidRPr="007E1355">
        <w:t>5) срок действия договора, порядок его изменения и прекращения.</w:t>
      </w:r>
    </w:p>
    <w:p w:rsidR="008A419D" w:rsidRDefault="00006366" w:rsidP="008A419D">
      <w:pPr>
        <w:jc w:val="both"/>
        <w:rPr>
          <w:sz w:val="28"/>
          <w:szCs w:val="28"/>
        </w:rPr>
      </w:pP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правового регулирования сетевого взаимодействия в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 выступают: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A419D" w:rsidRPr="008A419D" w:rsidTr="008A419D">
        <w:tc>
          <w:tcPr>
            <w:tcW w:w="0" w:type="auto"/>
            <w:vAlign w:val="center"/>
            <w:hideMark/>
          </w:tcPr>
          <w:p w:rsidR="008A419D" w:rsidRPr="008A419D" w:rsidRDefault="008A419D" w:rsidP="000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Устав образовательного учреждения;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комплект локальных актов, в которых регулируются правоотношения участников образовательного процесса в связи с реализацией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договор образовательного учреждения с учредителем;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 договоров со сторонними образовательными учреждениями и организациями, обеспечивающих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реализацию программ</w:t>
            </w:r>
            <w:proofErr w:type="gramStart"/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оформления договора с родителями (законными представителями) обучающихся, осваива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 образовательные программы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сторонних образовательных учреждениях;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совместной с другим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образовательными учреждениями</w:t>
            </w:r>
            <w:proofErr w:type="gramStart"/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редельные величины уче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бной нагрузки на обучающегося;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временного прикрепления обучающихся из сторонних образовательных учреждений для освоения отдельных учебных курсов;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освоения обучающимися отдельных учебных курсов в сторонних образовательных учреждениях и организациях;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разработки и утверждения индивидуального учебного плана, годовых учебных графиков, учебных расписаний;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и формы проведения промежуточной и итоговой аттестации обучающихся;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осуществления зачетов учебных курсов, освоенных учащимися в сторонних образовательных учреждениях или организациях;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условия и порядок заключения договоров со сторонними учреждениями и организ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ациями.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локальных актов является приложением к Уставу образовательного учреждения, обеспечивающим регулирование всех деталей образовательного процесса в рамках профильного обучения.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деятельности сетевого взаимодействия образовательных учреждений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4.1.Образовательные учреждения, входящие в сетевое взаимодействие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организуют свою деятельность по исполнению задач путем 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общеобразовательных программ, так и программ дополнительного образования, а также программ профессиональной подготовки.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Деятельность образовательного учреждения в составе сетевого взаимодействия образовательных учреждений строится с учетом социального заказа, запросов обучающихся и их родителей (законных представителей).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В рамках организации деятельности сети, учащимся данных образовательных учреждений предоставляется право выбор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освоения образовательных программ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там, где он учится, но и в кооперированных с общеобразовательным учреждением образовательных структурах (заочные школы, дистанционные курсы, учреждения профессионального образования и др.).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Выбор конкретного варианта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организации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определяется, прежде всего, ресурсами, которыми располагает школа и ее партнеры, муниципальная система образования в целом.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Варианты модели паритетной кооперации образовательных учреждений могут быть построены независимо от того, каким образом организован учебно-воспитательный процесс в каждом из образовательных учреждений сети: по сформированным профилям со стационарными классами или с использованием индивидуальных учебных планов учащихся.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4.7. В условиях паритетной кооперации оценивание учебных достижений учащихся осуществляется как учителями школ, в которых эти учащиеся обучаются, так и сетевыми учителями из других образовательных учреждений. При этом предусматривается, что отметки, полученные учащимися в результате освоения сетевого ресурса в режиме он-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будут перенесены в классный журнал из электронного журнала центра дистанционного обучения.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4.8. При осуществлении образовательного процесса в условиях сетевого взаимодействия необходимо: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контролировать выполнение всех договорных обязательств;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-необходимо регулярно рассматривать ход реализации учебных планов образовательных учреждений и ИУП учащихся;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-необходима специально организованная педагогическая поддержка реализации индивидуальных учебных планов учащихся;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-необходимо обеспечить сопровождение учащихся при переезде из одного образовательного учреждения в другое или организовать переезд учителей;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-необходимо координировать расписание занятий в нескольких образовательных 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D76D1E" w:rsidRPr="008A419D" w:rsidRDefault="008A419D" w:rsidP="00D7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Модели сетевого взаимодействия образовательных учреждений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5.1. Объединения при сетевом взаимодействии образовательных учреждений в рамках 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освоения учащимися образовательных программ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юридического лица, его работа строится на основе коллективного договора о совместной деятельности между образовательными учреждениями.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Состав модели сетевого взаимодействия образовательных учреждений устанавливается соглашением, заключенным учредителем и администрацией образовательных учреждений.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5.3. Выбор вариантов построения сетевого взаимодействия образовательных учреждений и организаций определяется теми, кто выступает в качестве субъектов (инициаторов) сетевого взаимодействия: обучающиеся, их родители или законные представители, образовательные учреждения (организации), представители орга</w:t>
            </w:r>
            <w:r w:rsidR="00D7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управления образованием.</w:t>
            </w:r>
            <w:r w:rsidR="00D7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419D" w:rsidRPr="008A419D" w:rsidRDefault="008A419D" w:rsidP="008A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Механизм управление сетевым взаимодействием образовательных учреждений в рамках организации профильного обучения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6.1. Управление сети осуществляется на основе сочетания принципов коллегиальности и самоуправления. Высшим органом управления сетевым взаимодействием образовательных учреждений в рамках организации профильного обучения является учредитель. Отношения между сетью и учредителем определяются договором, заключаемым между ними.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 Непосредственное управление сетевым взаимодействием образовательных учреждений в рамках организации профильного обучения осуществляет Координационный Совет сети, в состав которого входят по одному представителю от каждого образовательного учреждения и управления образования администрации муниципального района и т.д.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6.3. Создание координационного совета, как консультативно-совещательного органа, координирующего сетевое взаимодействие общеобразовательных учреждений, осуществляемое с целью обеспечения полноты услуг</w:t>
            </w:r>
            <w:r w:rsidRPr="008A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6.4. Основные функции координационного совета состоят в следующем: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запрашивает, обобщает информацию о кадровых, методических, материально-технических ресурсах общеобразовательных учреждений сети;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согласует учебные планы общеобразовательных учреждений сети;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составляет перечень 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сети, реализуемых в условиях сетевого взаимодействия;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запрашивает у общеобразовательных учреждений сети информацию о выборе, составляет сетевую карту спроса и предложения;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формирует сменные группы, составляет сетевое расписание;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анализирует информацию об образовательных ресурсах образовательных учреждений других типов и видов (УДОД, УНПО, УСПО), которые могут быть использованы для ре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 образовательных программ,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в условиях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сетевого взаимодействия;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анализирует информацию об эксклюзивных ресурсах 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необразовательных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и организаций, которые могут быть использованы для реализа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практической части учебных программ,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 в условиях сетевого взаимодействия;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составляет транспортную карту;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необразовательных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и организаций для реализации программ 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курсов; </w:t>
            </w:r>
          </w:p>
          <w:p w:rsidR="008A419D" w:rsidRPr="008A419D" w:rsidRDefault="008A419D" w:rsidP="008A41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вырабатывает предложения, рекомендации по изменению в нормативной базе общеобразовательных учреждений для организации эффективного взаимодействия; </w:t>
            </w:r>
          </w:p>
          <w:p w:rsidR="008A419D" w:rsidRPr="00006366" w:rsidRDefault="008A419D" w:rsidP="000063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утверждает локальные акты сети (Положение о Совете; Договор о сетевом взаимодействии общеобразовательных учреждений; Должностные обязанности координатора сетевого взаимодействия; Сетевое расписание; Списочный состав сменных групп; Договор о взаимодействии с внешними партнерами сети; Транспортная карта).</w:t>
            </w:r>
            <w:r w:rsidRP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6.5.. К исключительной компетенции Совета относится:</w:t>
            </w:r>
          </w:p>
          <w:p w:rsidR="008A419D" w:rsidRPr="008A419D" w:rsidRDefault="008A419D" w:rsidP="008A41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приоритетных направлений деятельности сетевого взаимодействия образовательных учреждений в рамках организации профильного обучения;</w:t>
            </w:r>
          </w:p>
          <w:p w:rsidR="008A419D" w:rsidRPr="008A419D" w:rsidRDefault="008A419D" w:rsidP="008A41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внесение изменений и дополнений в документы, регламентирующие деятельность сетевого взаимодействия образовательных учреждений в рамках организации профильного обучения;</w:t>
            </w:r>
          </w:p>
          <w:p w:rsidR="008A419D" w:rsidRPr="008A419D" w:rsidRDefault="008A419D" w:rsidP="008A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принятие решения о приеме в сеть новых образовательных учреждений и о выходе из его состава входящих в него образовательных учреждений.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6.6. Заседание Совета проводится не реже одного раза в два месяца или по мере необходимости и правомочно, если на заседании присутствует более половины его членов. Решение Совета считается принятым, если за него проголосовали более 50% членов Совета, присутствующих на заседании.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6.7. Председателем Координационного Совета становится директор базовой (опорной) школы или директор школы с функцией ресурсного центра (в зависимости о модели) при избрании на общем собрании представителей образовательных учреждений сети.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6.8. Председатель Совета сетевого взаимодействия образовательных учреждений в рамках организации профильного обучения:</w:t>
            </w:r>
          </w:p>
          <w:p w:rsidR="008A419D" w:rsidRPr="008A419D" w:rsidRDefault="008A419D" w:rsidP="008A41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осуществляет текущее руководство деятельностью сети и подотчетен учредителю и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Совету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A419D" w:rsidRPr="008A419D" w:rsidRDefault="008A419D" w:rsidP="008A41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доверенности действует от имени сетевого взаимодействия образовательных учреждений в рамках организации профильного обучения;</w:t>
            </w:r>
          </w:p>
          <w:p w:rsidR="008A419D" w:rsidRPr="008A419D" w:rsidRDefault="008A419D" w:rsidP="008A41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представляет профильную сеть во взаимоотношениях с другими образовательными округами и ОУ, а также с управлением образования администрации муниципального образования;</w:t>
            </w:r>
          </w:p>
          <w:p w:rsidR="008A419D" w:rsidRPr="008A419D" w:rsidRDefault="008A419D" w:rsidP="008A41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разрешает все вопросы, не отнесенные к исключительной компетенции Совета профильной сети.</w:t>
            </w:r>
          </w:p>
          <w:p w:rsidR="008A419D" w:rsidRPr="008A419D" w:rsidRDefault="008A419D" w:rsidP="008A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6.9. Член Совета имеет право:</w:t>
            </w:r>
          </w:p>
          <w:p w:rsidR="008A419D" w:rsidRPr="008A419D" w:rsidRDefault="008A419D" w:rsidP="008A41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участвовать в работе Совета с правом одного голоса при принятии Советом решений;</w:t>
            </w:r>
          </w:p>
          <w:p w:rsidR="008A419D" w:rsidRPr="008A419D" w:rsidRDefault="008A419D" w:rsidP="008A41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получать полную информацию о деятельности профильной сети, знакомиться с любой документацией, регламентирующей его деятельность.</w:t>
            </w:r>
          </w:p>
          <w:p w:rsidR="008A419D" w:rsidRPr="008A419D" w:rsidRDefault="008A419D" w:rsidP="000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5.9. Член Совета обязан: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соблюдать нормы данного Положения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договоров (соглашений), заключаемых между образовательными учреждениями, входящими в данный округ;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выполнять решения Совета;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не разглашать конфиденциальную инф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ормацию о деятельности Совета.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Источники финансирования сетевого взаимодейс</w:t>
            </w:r>
            <w:r w:rsidR="0000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твия образовательных учреждений.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7.1. Финансирование деятельности сети осуществляется в объеме средств, 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зависимости от типа и вида образовательных учреждений.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7.2. 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образовательного сети, образовательные учреждения, входящие в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сети, вправе: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привлекать иные финансовые средства за счет внебюджетных 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благотворительных источников;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--установить 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подушевное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финансирование,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договорных отношений;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--разработать систему мероприятия, стимулирования труда и адресной социальной поддержки педагогов и </w:t>
            </w:r>
            <w:proofErr w:type="spell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Уставов образовательных учрежд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входящих в состав сети.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8.. Реорганизация и ликвидация сетевого взаимодействия образовательных учреждений</w:t>
            </w:r>
            <w:r w:rsidR="00006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сетевого взаимодействия образовательных учреждений может быть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реорганизована в иную образовательную организацию в соответствии законодательством Российской Федерации.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свойственной уставным целям. 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Основанием для реорганизации и ликвидации сетевого взаимодействия обра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учреждений 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невыполнение образовательными учреждениями функций и задач согласно данного положения или заключенных договоров;</w:t>
            </w:r>
            <w:proofErr w:type="gramEnd"/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нарушением Законов РФ; отсутствие мот</w:t>
            </w:r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ивации к продолжению 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у обучающихся; </w:t>
            </w:r>
            <w:proofErr w:type="spellStart"/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невостребованность</w:t>
            </w:r>
            <w:proofErr w:type="spellEnd"/>
            <w:r w:rsidR="0000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и д</w:t>
            </w:r>
            <w:r w:rsidRPr="008A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8A419D" w:rsidRPr="008A419D" w:rsidRDefault="008A419D" w:rsidP="008A419D">
      <w:pPr>
        <w:jc w:val="both"/>
        <w:rPr>
          <w:sz w:val="28"/>
          <w:szCs w:val="28"/>
        </w:rPr>
      </w:pPr>
    </w:p>
    <w:sectPr w:rsidR="008A419D" w:rsidRPr="008A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0C"/>
    <w:multiLevelType w:val="multilevel"/>
    <w:tmpl w:val="1CC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1FB7"/>
    <w:multiLevelType w:val="multilevel"/>
    <w:tmpl w:val="CFC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13E6"/>
    <w:multiLevelType w:val="multilevel"/>
    <w:tmpl w:val="180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6E5E"/>
    <w:multiLevelType w:val="multilevel"/>
    <w:tmpl w:val="B3C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D4897"/>
    <w:multiLevelType w:val="multilevel"/>
    <w:tmpl w:val="38C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21ED6"/>
    <w:multiLevelType w:val="multilevel"/>
    <w:tmpl w:val="81E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35DE6"/>
    <w:multiLevelType w:val="multilevel"/>
    <w:tmpl w:val="279AC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55B1B"/>
    <w:multiLevelType w:val="multilevel"/>
    <w:tmpl w:val="A70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9247F"/>
    <w:multiLevelType w:val="multilevel"/>
    <w:tmpl w:val="B84CB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B0FBA"/>
    <w:multiLevelType w:val="multilevel"/>
    <w:tmpl w:val="063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9D"/>
    <w:rsid w:val="00006366"/>
    <w:rsid w:val="007E1355"/>
    <w:rsid w:val="007F1600"/>
    <w:rsid w:val="008A419D"/>
    <w:rsid w:val="00C40442"/>
    <w:rsid w:val="00D76D1E"/>
    <w:rsid w:val="00D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19D"/>
    <w:rPr>
      <w:b/>
      <w:bCs/>
    </w:rPr>
  </w:style>
  <w:style w:type="paragraph" w:styleId="a4">
    <w:name w:val="Normal (Web)"/>
    <w:basedOn w:val="a"/>
    <w:uiPriority w:val="99"/>
    <w:semiHidden/>
    <w:unhideWhenUsed/>
    <w:rsid w:val="008A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19D"/>
    <w:rPr>
      <w:b/>
      <w:bCs/>
    </w:rPr>
  </w:style>
  <w:style w:type="paragraph" w:styleId="a4">
    <w:name w:val="Normal (Web)"/>
    <w:basedOn w:val="a"/>
    <w:uiPriority w:val="99"/>
    <w:semiHidden/>
    <w:unhideWhenUsed/>
    <w:rsid w:val="008A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97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5</cp:revision>
  <cp:lastPrinted>2015-01-27T12:18:00Z</cp:lastPrinted>
  <dcterms:created xsi:type="dcterms:W3CDTF">2014-01-25T13:03:00Z</dcterms:created>
  <dcterms:modified xsi:type="dcterms:W3CDTF">2015-01-27T12:18:00Z</dcterms:modified>
</cp:coreProperties>
</file>