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B8" w:rsidRPr="003825B8" w:rsidRDefault="003825B8" w:rsidP="003825B8">
      <w:pPr>
        <w:spacing w:after="0" w:line="390" w:lineRule="atLeast"/>
        <w:jc w:val="both"/>
        <w:rPr>
          <w:rFonts w:ascii="oscb" w:eastAsia="Times New Roman" w:hAnsi="oscb" w:cs="Times New Roman"/>
          <w:b/>
          <w:bCs/>
          <w:color w:val="C66003"/>
          <w:sz w:val="39"/>
          <w:szCs w:val="39"/>
          <w:lang w:eastAsia="ru-RU"/>
        </w:rPr>
      </w:pPr>
      <w:r w:rsidRPr="003825B8">
        <w:rPr>
          <w:rFonts w:ascii="oscb" w:eastAsia="Times New Roman" w:hAnsi="oscb" w:cs="Times New Roman"/>
          <w:b/>
          <w:bCs/>
          <w:color w:val="C66003"/>
          <w:sz w:val="39"/>
          <w:szCs w:val="39"/>
          <w:lang w:eastAsia="ru-RU"/>
        </w:rPr>
        <w:t xml:space="preserve">О задачах </w:t>
      </w:r>
      <w:proofErr w:type="spellStart"/>
      <w:r w:rsidRPr="003825B8">
        <w:rPr>
          <w:rFonts w:ascii="oscb" w:eastAsia="Times New Roman" w:hAnsi="oscb" w:cs="Times New Roman"/>
          <w:b/>
          <w:bCs/>
          <w:color w:val="C66003"/>
          <w:sz w:val="39"/>
          <w:szCs w:val="39"/>
          <w:lang w:eastAsia="ru-RU"/>
        </w:rPr>
        <w:t>антинаркотического</w:t>
      </w:r>
      <w:proofErr w:type="spellEnd"/>
      <w:r w:rsidRPr="003825B8">
        <w:rPr>
          <w:rFonts w:ascii="oscb" w:eastAsia="Times New Roman" w:hAnsi="oscb" w:cs="Times New Roman"/>
          <w:b/>
          <w:bCs/>
          <w:color w:val="C66003"/>
          <w:sz w:val="39"/>
          <w:szCs w:val="39"/>
          <w:lang w:eastAsia="ru-RU"/>
        </w:rPr>
        <w:t xml:space="preserve"> волонтерского движения</w:t>
      </w:r>
    </w:p>
    <w:p w:rsidR="003825B8" w:rsidRPr="003825B8" w:rsidRDefault="003825B8" w:rsidP="003825B8">
      <w:pPr>
        <w:spacing w:before="75" w:after="0" w:line="330" w:lineRule="atLeast"/>
        <w:jc w:val="both"/>
        <w:rPr>
          <w:rFonts w:ascii="oscb" w:eastAsia="Times New Roman" w:hAnsi="oscb" w:cs="Times New Roman"/>
          <w:b/>
          <w:bCs/>
          <w:color w:val="C66003"/>
          <w:sz w:val="30"/>
          <w:szCs w:val="30"/>
          <w:lang w:eastAsia="ru-RU"/>
        </w:rPr>
      </w:pPr>
      <w:r w:rsidRPr="003825B8">
        <w:rPr>
          <w:rFonts w:ascii="oscb" w:eastAsia="Times New Roman" w:hAnsi="oscb" w:cs="Times New Roman"/>
          <w:b/>
          <w:bCs/>
          <w:color w:val="C66003"/>
          <w:sz w:val="30"/>
          <w:szCs w:val="30"/>
          <w:lang w:eastAsia="ru-RU"/>
        </w:rPr>
        <w:t xml:space="preserve">Выступление директора ФСКН Виктора Иванова на II Съезде Всероссийского </w:t>
      </w:r>
      <w:proofErr w:type="spellStart"/>
      <w:r w:rsidRPr="003825B8">
        <w:rPr>
          <w:rFonts w:ascii="oscb" w:eastAsia="Times New Roman" w:hAnsi="oscb" w:cs="Times New Roman"/>
          <w:b/>
          <w:bCs/>
          <w:color w:val="C66003"/>
          <w:sz w:val="30"/>
          <w:szCs w:val="30"/>
          <w:lang w:eastAsia="ru-RU"/>
        </w:rPr>
        <w:t>антинаркотического</w:t>
      </w:r>
      <w:proofErr w:type="spellEnd"/>
      <w:r w:rsidRPr="003825B8">
        <w:rPr>
          <w:rFonts w:ascii="oscb" w:eastAsia="Times New Roman" w:hAnsi="oscb" w:cs="Times New Roman"/>
          <w:b/>
          <w:bCs/>
          <w:color w:val="C66003"/>
          <w:sz w:val="30"/>
          <w:szCs w:val="30"/>
          <w:lang w:eastAsia="ru-RU"/>
        </w:rPr>
        <w:t xml:space="preserve"> волонтерского движения молодежи</w:t>
      </w:r>
    </w:p>
    <w:p w:rsidR="003825B8" w:rsidRPr="003825B8" w:rsidRDefault="003825B8" w:rsidP="003825B8">
      <w:pPr>
        <w:spacing w:before="75" w:line="300" w:lineRule="atLeast"/>
        <w:jc w:val="both"/>
        <w:rPr>
          <w:rFonts w:ascii="oscb" w:eastAsia="Times New Roman" w:hAnsi="oscb" w:cs="Times New Roman"/>
          <w:b/>
          <w:bCs/>
          <w:color w:val="898989"/>
          <w:sz w:val="21"/>
          <w:szCs w:val="21"/>
          <w:lang w:eastAsia="ru-RU"/>
        </w:rPr>
      </w:pPr>
      <w:hyperlink r:id="rId4" w:history="1">
        <w:r w:rsidRPr="003825B8">
          <w:rPr>
            <w:rFonts w:ascii="oscb" w:eastAsia="Times New Roman" w:hAnsi="oscb" w:cs="Times New Roman"/>
            <w:b/>
            <w:bCs/>
            <w:color w:val="898989"/>
            <w:sz w:val="21"/>
            <w:lang w:eastAsia="ru-RU"/>
          </w:rPr>
          <w:t>23 апреля 2013</w:t>
        </w:r>
      </w:hyperlink>
    </w:p>
    <w:p w:rsidR="003825B8" w:rsidRPr="003825B8" w:rsidRDefault="003825B8" w:rsidP="003825B8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www.narkotiki.ru/depot/pict/000/0004830600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rkotiki.ru/depot/pict/000/00048306000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B8" w:rsidRPr="003825B8" w:rsidRDefault="003825B8" w:rsidP="003825B8">
      <w:pPr>
        <w:spacing w:line="300" w:lineRule="atLeast"/>
        <w:jc w:val="both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ru-RU"/>
        </w:rPr>
      </w:pPr>
      <w:r w:rsidRPr="003825B8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ru-RU"/>
        </w:rPr>
        <w:t xml:space="preserve">23-24 апреля в Саранске прошел II съезд Всероссийского молодежного </w:t>
      </w:r>
      <w:proofErr w:type="spellStart"/>
      <w:r w:rsidRPr="003825B8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ru-RU"/>
        </w:rPr>
        <w:t>антинаркотического</w:t>
      </w:r>
      <w:proofErr w:type="spellEnd"/>
      <w:r w:rsidRPr="003825B8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ru-RU"/>
        </w:rPr>
        <w:t xml:space="preserve"> волонтерского движения. В работе съезда принял участие председатель ГАК, директор ФСКН России Виктор Иванов. Предлагаем вашему вниманию текст его выступления "О задачах </w:t>
      </w:r>
      <w:proofErr w:type="spellStart"/>
      <w:r w:rsidRPr="003825B8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ru-RU"/>
        </w:rPr>
        <w:t>антинаркотического</w:t>
      </w:r>
      <w:proofErr w:type="spellEnd"/>
      <w:r w:rsidRPr="003825B8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ru-RU"/>
        </w:rPr>
        <w:t xml:space="preserve"> волонтерского движения молодежи по кардинальному сокращению спроса на наркотики в стране".</w:t>
      </w:r>
    </w:p>
    <w:p w:rsidR="003825B8" w:rsidRPr="003825B8" w:rsidRDefault="003825B8" w:rsidP="003825B8">
      <w:pPr>
        <w:spacing w:after="225" w:line="300" w:lineRule="atLeast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Дорогие друзья, коллеги!</w:t>
      </w:r>
    </w:p>
    <w:p w:rsidR="003825B8" w:rsidRDefault="003825B8" w:rsidP="003825B8">
      <w:pPr>
        <w:spacing w:after="225" w:line="300" w:lineRule="atLeast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последнее десятилетие государством принят ряд важнейших законодательных актов, заложивших принципиально новые организационно-правовые основы политики, проводимой в молодежной среде.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Стратегии государственной молодежной политики подчеркивается, что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Нынешнее подрастающее поколение является для нас основным кадровым и экономическим ресурсом.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Утвержденная Президентом Российской Федерации Стратегия государственной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политики Российской Федерации до 2020 года создала условия, при которых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противодействие незаконному обороту наркотиков приобрело комплексный и системный характер, направленный на разрушение базовых факторов наркомании.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Планомерная работа государства позволила остановить прирост количества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стране, который в 1990-е годы достигал 25-50 процентов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ежегодно.Благодаря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общим усилиям удалось значительно, на 40 процентов сократить смертность среди молодёжи в возрасте от 15 до 34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лет.Вместе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 тем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наркоситуация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Российской Федерации остается напряженной.На сегодняшний день по данным мониторинга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стране около 8,5 млн. человек потребляет наркотики с разной степенью регулярности.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Средний возраст начала употребления наркотиков составляет 15-16 лет, а средний возраст умерших от сопутствующих наркомании заболеваний и передозировок – 30 лет. Крайне высокая смертность – более 100 тыс. человек ежегодно – наблюдается в наиболее здоровой и активной возрастной категории 15-34 летних.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 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Приведенная выше статистика подтверждает, что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наркопотребление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только криминализует молодежную среду, но и критически ухудшает демографические показатели в обществе.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При этом основная часть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а это более 7,5 миллиона человек, находятся вне сферы действия медицины и соответствующих социальных служб государства – как федерального, так и регионального уровня.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 сути гигантская армия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России, оказавшаяся без должного реагирования государства, вольготно чувствует себя в обществе, свободно воспроизводит себя и наркоманию.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Буквально ежедневно не только ко мне, но и к Президенту России обращаются граждане, матери и родственники наркозависимых с просьбой дать им ответ, куда пойти, чтобы спасти попавших в эту беду. Потому что сегодня – и в самом деле – некуда пойти. Даже ещё хуже: уже ходили и пять и семь раз в наркологические диспансеры, но пользы от этого в большинстве случаев не было никакой.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Понимая это, мы приступили к реализации политики, направленной на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денаркотизацию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общества через кардинальное снижение спроса на наркотики путем вовлечения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долгосрочные программы освобождения от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наркозависимости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базе специализированных центров социальной реабилитации.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Но, к сожалению, полноценно функционирующей национальной системы социальной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наркозависимых в стране нет, а имеющиеся примерно 500 негосударственных реабилитационных центров действуют практически вне государственной поддержки и правового поля.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этих условиях первостепенное значение приобретает создание национальной системы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наркозависимых.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рамках исполнения поручения Президента Российской Федерации от 21 ноября 2012 г. с декабря прошлого года ФСКН России разрабатывает государственную межведомственную программу Российской Федерации "Комплексная реабилитация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потребителей наркотических средств и психотропных веществ".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Главная задача программы состоит в увеличении числа включенных в эффективные программы комплексной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– до 150 тысяч человек ежегодно (с нынешних примерно 25 тысяч) и повышение эффективности освобождения от наркотической зависимости как минимум до 30% стойкой длительной ремиссии (с нынешних примерно 3%).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Таким образом, полицейская деятельность государства по пресечению незаконного оборота наркотиков, ведущая к снижению предложения, дополняется социально-экономической деятельностью по снижению спроса на них.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Подобные модели успешно реализуются в ряде стран Европейского Союза и США.</w:t>
      </w:r>
    </w:p>
    <w:p w:rsidR="003825B8" w:rsidRPr="003825B8" w:rsidRDefault="003825B8" w:rsidP="003825B8">
      <w:pPr>
        <w:spacing w:after="225" w:line="300" w:lineRule="atLeast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Хочу подчеркнуть, что разрабатываемая программа комплексной реабилитации позволит уберечь за семь лет до 2020 года от втягивания в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наркопотребление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до 1 миллиона наших молодых людей. Это 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обеспечивается исключением из криминальных схем общества наркозависимых путём размещения их в социальных реабилитационных центрах.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Именно это является колоссальным ресурсом профилактики наркомании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наркопреступности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Российской Федерации!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Уважаемые коллеги!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Качественная организация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работы невозможна без соответствующей подготовки кадров, которая должна строиться на использовании в данной деятельности ресурсов добровольчества и молодежных организаций.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этой связи следующим элементом формирования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политики в молодежной среде должна стать поддержка и развитие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антинаркотического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волонтерского движения.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Российской Федерации действует свыше 5 тысяч волонтерских отрядов и организаций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направленности.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Наиболее активно молодежное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антинаркотическое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движение развивается в республиках Мордовия и Татарстан, Калининградской, Московской, Новосибирской, Тверской областях, г. Москве.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Во взаимодействии с ФСКН России более 200 молодежных организаций осуществляют непосредственную работу с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наркопотребителями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Нередко активными участниками волонтерского движения становятся бывшие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которые сами прошли нелегкий путь освобождения от зависимости, а теперь помогают другим начать трезвую полноценную жизнь, предотвратить наркотизацию молодежи. Так, на юге России в Ставропольском крае, Ростовской области действует уже целая сеть реабилитационных центров созданная общественными организациями, в которых бывшие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находят поддержку и сами встают на путь социального служения.</w:t>
      </w:r>
    </w:p>
    <w:p w:rsidR="003825B8" w:rsidRPr="003825B8" w:rsidRDefault="003825B8" w:rsidP="003825B8">
      <w:pPr>
        <w:spacing w:after="225" w:line="300" w:lineRule="atLeast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 целью организации масштабных проектов, направленных на формирование в обществе негативного отношения к немедицинскому потреблению наркотиков и их незаконному обороту ФСКН России совместно с органами образования и при поддержке Департамента по взаимодействию с молодежными организациями Управления Президента Российской Федерации по внутренней политике проводится активная работа по созданию Всероссийского молодежного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антинаркотического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волонтерского движения.</w:t>
      </w:r>
    </w:p>
    <w:p w:rsidR="003825B8" w:rsidRPr="003825B8" w:rsidRDefault="003825B8" w:rsidP="003825B8">
      <w:pPr>
        <w:spacing w:after="225" w:line="300" w:lineRule="atLeast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Уважаемые коллеги!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 всем мире молодежное добровольческое движение уже получило широкое распространение, а его роль в социальном развитии оценена на международном уровне. Организация Объединенных Наций признает добровольчество богатым источником энергии, навыков, местных занятий. Правительства многих стран используют ресурс добровольчества, финансируя его проекты, в реализации государственных программ по поддержке молодежи, а также в решении общественных проблем.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Поэтому для нас особое значение в организации работы по профилактике наркомании имеет расширение международного сотрудничества в сфере молодежной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политики и изучение опыта зарубежных стран по использованию ресурса добровольчества и поддержке молодежных организаций в решении общественных проблем.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Основой такого сотрудничества может стать реализуемый Управлением ООН по наркотикам и преступности в рамках глобальной программы предупреждения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наркопотребления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проект "Молодежная инициатива", главной целью которого является создание под эгидой ООН широкого молодежного движения против наркотиков и сосредоточение усилий на поиске и объединении в глобальную сеть групп молодежи, выступающих за мир без наркотиков.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Необходимо всемерно развивать и работу с Молодежным советом Шанхайской организации сотрудничества, являющимся механизмом координирования деятельности национальных молодежных организаций государств-членов ШОС, в том числе в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сфере.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Друзья! Коллеги!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сегодня появилась одна чрезвычайно интересная и важная задача для всего волонтёрского движения и буквально для каждого волонтёра в отдельности.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Президентом России в ответ на многочисленные обращения общественности поставлена стратегическая задача – создать Национальную систему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России – особенно на региональном уровне. И деятельность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Антинаркотического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волонтерского движения молодежи может здесь стать исключительно важным и незаменимым компонентом.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Каждый волонтёр и волонтерские организации могут не только содействовать органам ФСКН в обнаружении пунктов торговли наркотиками и пресечении рекламы пропаганды потребления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веществ, но и в архиважном деле вовлечении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тех кто попал в беду и живёт рядом с вами, в программы социальной реабилитации.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Задача волонтёра – разъяснить, убедить,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смотивировать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каждого потребляющего зелье к прохождению реабилитации.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каждый из 5 тысяч волонтёрских отрядов сумеет с помощью общественности, социальных работников, сотрудников ФСКН, наркологов и других специалистов убедить, мотивировать к прохождению социальной реабилитации хотя бы 20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год, то мы обеспечим 100 тысячам вовлечённых практическую возможность освободиться от зависимости.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 этой цифрой стоит не только возвращение к полноценной жизни этих людей, но и оздоровление общества в целом, снижение преступности, развитие нашей страны.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 учётом практической значимости вашей работы предлагаю на каждом заседании Государственного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антинаркотического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комитета оглашать краткую сводку вовлечённых в реабилитацию силами волонтёров.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Каждый из нас сталкивается в своей обыденной жизни с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наркопотреблением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соседей, иногда близких, друзей, коллег по работе. Как правило,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живут в изолированном сообществе, их стремительная деградация происходит на глазах у социального окружения, которое, к сожалению, закрывает глаза на чужие проблемы, либо успокаивает себя тем, что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наркопотребление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является якобы личным делом самого человека.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другой стороны, в настоящее время можно отметить дефицит достоверной информации об имеющихся успешных программах реабилитации, способах выйти из ловушки зависимости.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Поэтому очень важно знать, чем можно помочь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наркопотребилю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вовремя подсказать выход из зависимости. Это позволит не только спасти жизнь зависимых людей, а мы знаем, что наркоманы живут очень короткую жизнь, – мало кто доживает до 40 лет при активном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наркопотреблении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но и уберечь наших детей, которые еще не начали потребление от этой "заразы".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нашей стране уже имеется успешный опыт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наркозависимых людей, и мы знаем, что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наркозависимость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является приговором. При определенных усилиях, прохождении комплексной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человек может справиться со своей зависимостью и восстановить свой социальный, профессиональный, семейный статус.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Передовой опыт работы в области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наркозависимых сейчас аккумулируется в Национальной Ассоциации реабилитационных центров, которая объединила и продолжает объединять проверенные временем программы государственной и негосударственной реабилитации.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 марта текущего года Национальная Ассоциация организовала оригинальный проект специальной информационно-консультативной службы – Центра индивидуальных программ реабилитации, который примет все без исключения обращения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поможет каждому желающему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наркопотребителю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подобрать оптимальный реабилитационный центр и наиболее эффективную программу.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Информацию о Центре индивидуальных программ реабилитации вы можете найти в интернете – направляйте в этот центр попавших в беду людей. Центр также поможет вам в регионе наладить работу по мотивированию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реабилитацию.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Вовлечение волонтёров в данную работу станет прямым ответом на призыв Президента России создать мощную и эффективную Национальную систему реабилитации и </w:t>
      </w:r>
      <w:proofErr w:type="spellStart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бесценным вкладом в реализацию Государственной межведомственной программы комплексной реабилитации.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Друзья!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Завершая выступление, хочу подчеркнуть, что задача по созданию принципиально новой и эффективной системы кардинального сокращения спроса на наркотики – масштабная и непростая задача.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 мы обязаны её эффективно решить, переломить ситуацию с на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</w:t>
      </w: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команией и обеспечить достойное будущее России!</w:t>
      </w:r>
    </w:p>
    <w:p w:rsidR="003825B8" w:rsidRPr="003825B8" w:rsidRDefault="003825B8" w:rsidP="003825B8">
      <w:pPr>
        <w:spacing w:after="225" w:line="300" w:lineRule="atLeast"/>
        <w:contextualSpacing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825B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Благодарю за внимание!</w:t>
      </w:r>
    </w:p>
    <w:p w:rsidR="00F02DAB" w:rsidRDefault="00F02DAB" w:rsidP="003825B8">
      <w:pPr>
        <w:contextualSpacing/>
        <w:jc w:val="both"/>
      </w:pPr>
    </w:p>
    <w:sectPr w:rsidR="00F02DAB" w:rsidSect="00F0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c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5B8"/>
    <w:rsid w:val="003825B8"/>
    <w:rsid w:val="00F0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38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ttl">
    <w:name w:val="m_sttl"/>
    <w:basedOn w:val="a"/>
    <w:rsid w:val="0038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38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5B8"/>
    <w:rPr>
      <w:color w:val="0000FF"/>
      <w:u w:val="single"/>
    </w:rPr>
  </w:style>
  <w:style w:type="paragraph" w:customStyle="1" w:styleId="df">
    <w:name w:val="df_"/>
    <w:basedOn w:val="a"/>
    <w:rsid w:val="0038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972">
          <w:marLeft w:val="375"/>
          <w:marRight w:val="360"/>
          <w:marTop w:val="3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807">
          <w:marLeft w:val="37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rkotiki.ru/1_60_980_201304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2016-11-11T17:11:00Z</dcterms:created>
  <dcterms:modified xsi:type="dcterms:W3CDTF">2016-11-11T17:16:00Z</dcterms:modified>
</cp:coreProperties>
</file>