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0E" w:rsidRDefault="00D40B0E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133600"/>
            <wp:positionH relativeFrom="margin">
              <wp:align>center</wp:align>
            </wp:positionH>
            <wp:positionV relativeFrom="margin">
              <wp:align>center</wp:align>
            </wp:positionV>
            <wp:extent cx="8439150" cy="5610225"/>
            <wp:effectExtent l="0" t="1409700" r="0" b="1400175"/>
            <wp:wrapSquare wrapText="bothSides"/>
            <wp:docPr id="1" name="Рисунок 1" descr="C:\Users\acer\Desktop\20171111_15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71111_151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3" t="297" r="19228"/>
                    <a:stretch/>
                  </pic:blipFill>
                  <pic:spPr bwMode="auto">
                    <a:xfrm rot="5400000">
                      <a:off x="0" y="0"/>
                      <a:ext cx="84391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62B0" w:rsidRDefault="00D40B0E" w:rsidP="00D40B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0B0E" w:rsidRPr="008518CC" w:rsidRDefault="00D40B0E" w:rsidP="00EB6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литературному чтению на родном языке для 3 класса разработана на основе Федерального государственного стандарта начального общего образования в соответствии с учебным планом МКОУ "Лицей №1 г.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" на 2017-2018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на основе программы начального общего образования,  авторской программы </w:t>
      </w:r>
      <w:r w:rsidR="00EB6557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EB6557">
        <w:rPr>
          <w:rFonts w:ascii="Times New Roman" w:hAnsi="Times New Roman" w:cs="Times New Roman"/>
          <w:sz w:val="28"/>
          <w:szCs w:val="28"/>
        </w:rPr>
        <w:t>Грехневой</w:t>
      </w:r>
      <w:proofErr w:type="spellEnd"/>
      <w:r w:rsidR="00EB6557">
        <w:rPr>
          <w:rFonts w:ascii="Times New Roman" w:hAnsi="Times New Roman" w:cs="Times New Roman"/>
          <w:sz w:val="28"/>
          <w:szCs w:val="28"/>
        </w:rPr>
        <w:t xml:space="preserve">, К.Е. </w:t>
      </w:r>
      <w:proofErr w:type="spellStart"/>
      <w:r w:rsidR="00EB6557">
        <w:rPr>
          <w:rFonts w:ascii="Times New Roman" w:hAnsi="Times New Roman" w:cs="Times New Roman"/>
          <w:sz w:val="28"/>
          <w:szCs w:val="28"/>
        </w:rPr>
        <w:t>Кореповой</w:t>
      </w:r>
      <w:proofErr w:type="spellEnd"/>
      <w:r w:rsidR="00EB6557">
        <w:rPr>
          <w:rFonts w:ascii="Times New Roman" w:hAnsi="Times New Roman" w:cs="Times New Roman"/>
          <w:sz w:val="28"/>
          <w:szCs w:val="28"/>
        </w:rPr>
        <w:t>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достижение следующих </w:t>
      </w:r>
      <w:r w:rsidRPr="008518C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овладение осознанным, правильным, беглым и выразительным чтением как базовым навыком в системе образования младших школь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ников; совершенствование всех видов речевой деятельности, обеспе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чивающих умение работать с разными видами текстов; развитие ин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развитие художественно-творческих и познавательных способно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стей, эмоциональной отзывчивости при чтении художественных произ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нимать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—  обогащение нравственного опыта младших школьников средства</w:t>
      </w:r>
      <w:r w:rsidRPr="008518CC">
        <w:rPr>
          <w:rFonts w:ascii="Times New Roman" w:hAnsi="Times New Roman" w:cs="Times New Roman"/>
          <w:sz w:val="28"/>
          <w:szCs w:val="28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softHyphen/>
        <w:t>национальной России и други</w:t>
      </w:r>
      <w:r w:rsidRPr="008518CC">
        <w:rPr>
          <w:rFonts w:ascii="Times New Roman" w:hAnsi="Times New Roman" w:cs="Times New Roman"/>
          <w:sz w:val="28"/>
          <w:szCs w:val="28"/>
        </w:rPr>
        <w:t>х стран.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развивать у детей способность сопереживать героям, эмоционально откликаться на прочитанное,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ребёнка к жизни,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- расширять кругозор детей через чтение книг различных жанров,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РФ  на изучение литературного чтения на родном языке отводится 1 час в неделю.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учебных недели, 34 учебных часа. 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: комбинированные уроки.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F65E1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5E1">
        <w:rPr>
          <w:rFonts w:ascii="Times New Roman" w:hAnsi="Times New Roman" w:cs="Times New Roman"/>
          <w:b/>
          <w:sz w:val="32"/>
          <w:szCs w:val="32"/>
        </w:rPr>
        <w:t>Планируемые  результаты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У учащихся могут быть сформированы: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Речевая и читательская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8518C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8518CC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создавать устно и письменно произведения разных жанров по аналогии с прочитанным</w:t>
      </w:r>
      <w:r>
        <w:rPr>
          <w:rFonts w:ascii="Times New Roman" w:hAnsi="Times New Roman" w:cs="Times New Roman"/>
          <w:sz w:val="28"/>
          <w:szCs w:val="28"/>
        </w:rPr>
        <w:t xml:space="preserve">  текстом</w:t>
      </w:r>
      <w:r w:rsidRPr="008518CC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</w:r>
      <w:r w:rsidRPr="008518CC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D40B0E" w:rsidRP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планировать свою  деятельность при реализации проекта.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свободно ориентироваться в аппарате учебника;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словарях и справочниках в конце учебника.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D40B0E" w:rsidRPr="008518CC" w:rsidRDefault="00D40B0E" w:rsidP="00D40B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CC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ab/>
        <w:t>Учащиеся получат возможность научиться: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D40B0E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CC">
        <w:rPr>
          <w:rFonts w:ascii="Times New Roman" w:hAnsi="Times New Roman" w:cs="Times New Roman"/>
          <w:sz w:val="28"/>
          <w:szCs w:val="28"/>
        </w:rPr>
        <w:t>•</w:t>
      </w:r>
      <w:r w:rsidRPr="008518CC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  работе в группе.</w:t>
      </w:r>
    </w:p>
    <w:p w:rsidR="005C29B8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B8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B8" w:rsidRDefault="005C29B8" w:rsidP="005C29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5C29B8" w:rsidRPr="003E3CFC" w:rsidRDefault="005C29B8" w:rsidP="005C29B8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Литературное  чтение. 3 класс/ Под  ред. Г.М.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Грехневой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Кореповой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Издательство «Дрофа»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тесты. Русский язык, литературное чтение,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окружающий мир. 3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учебно-методическое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.3-е. -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/Д: Легион, 2014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материалы. Литературное чтение: 3 класс/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Сост.С.В.Кутявина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ВАКО, 2015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чтение: Поурочные разработки: Технологические карты уроков: 3 класс: Пособие для учителей общеобразовательных учреждений/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М.В.Бойкина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Н.И.Роговцева</w:t>
      </w:r>
      <w:proofErr w:type="spellEnd"/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Е.Ю.Федото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ва. – М.: СПб: Просвещение, 2014</w:t>
      </w: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B8" w:rsidRPr="006E7B4D" w:rsidRDefault="005C29B8" w:rsidP="005C29B8">
      <w:pPr>
        <w:numPr>
          <w:ilvl w:val="1"/>
          <w:numId w:val="14"/>
        </w:numPr>
        <w:tabs>
          <w:tab w:val="num" w:pos="214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Шевякова А.В. По материалам сайта </w:t>
      </w:r>
      <w:proofErr w:type="spellStart"/>
      <w:r w:rsidRPr="006E7B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Образование.ру</w:t>
      </w:r>
      <w:proofErr w:type="spellEnd"/>
      <w:r w:rsidRPr="006E7B4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http://www.danilova.ru/publication/read_metod_05.htm</w:t>
      </w:r>
    </w:p>
    <w:p w:rsidR="005C29B8" w:rsidRPr="006E7B4D" w:rsidRDefault="005C29B8" w:rsidP="005C2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5C29B8" w:rsidRPr="008518CC" w:rsidRDefault="005C29B8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0E" w:rsidRPr="008518CC" w:rsidRDefault="00D40B0E" w:rsidP="00D40B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B4D" w:rsidRDefault="006E7B4D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B8" w:rsidRDefault="005C29B8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29B8" w:rsidRDefault="005C29B8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21" w:rsidRPr="00155621" w:rsidRDefault="00681421" w:rsidP="005C2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81421" w:rsidRPr="00155621" w:rsidRDefault="00681421" w:rsidP="00681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по литературному чтению на родном языке</w:t>
      </w:r>
      <w:r w:rsidRPr="0015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класс  (34 часа)</w:t>
      </w:r>
    </w:p>
    <w:p w:rsidR="00681421" w:rsidRPr="00155621" w:rsidRDefault="00681421" w:rsidP="0068142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992"/>
        <w:gridCol w:w="2409"/>
        <w:gridCol w:w="2109"/>
        <w:gridCol w:w="4127"/>
      </w:tblGrid>
      <w:tr w:rsidR="00681421" w:rsidRPr="00155621" w:rsidTr="00D31142">
        <w:trPr>
          <w:trHeight w:val="38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урока, форма контроля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учебной деятельности учащихся</w:t>
            </w:r>
          </w:p>
        </w:tc>
      </w:tr>
      <w:tr w:rsidR="00681421" w:rsidRPr="00155621" w:rsidTr="00D31142">
        <w:trPr>
          <w:trHeight w:val="33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«Барсучий нос».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«синоним». Использование словаря синонимов. Подбор синонимов к предложенным словам и словосочетаниям. Наблюдение за авторской позицией, выделение способов ее выражения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А. Бунин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«Листопад»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М. М. Пришвин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</w:rPr>
              <w:t>Н. Рубцов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наизусть.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наизусть. Формулирование вопросов по содержанию произведения. Словесное иллюстрирование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«Подарок».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пересказ текста, выражение впечатления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произведений изобразительного искусства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Выявление особенностей народных волшебных сказок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фрагментов произведения близко к тексту. В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особенностей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681421" w:rsidRPr="00155621" w:rsidRDefault="00681421" w:rsidP="00D3114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Первичное знакомство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знаний. 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— крестьянский сын и чудо-юдо»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). Анализ текста,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Тест.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умения пересказывать фрагменты произведений близко к тексту. Выявление особенностей и сравнение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 xml:space="preserve">«Царевна – лягушка» (русская народная сказка).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умений. Пересказ.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637442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374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книгой. Сопоставление вариантов сказок в разном переложении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 С. Тургенев</w:t>
            </w:r>
          </w:p>
          <w:p w:rsidR="00681421" w:rsidRPr="00155621" w:rsidRDefault="00681421" w:rsidP="00D31142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Calibri" w:hAnsi="Times New Roman" w:cs="Times New Roman"/>
                <w:sz w:val="28"/>
                <w:szCs w:val="28"/>
              </w:rPr>
              <w:t>«Воробей»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«Тема и Жучка»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  <w:p w:rsidR="00681421" w:rsidRPr="00155621" w:rsidRDefault="00681421" w:rsidP="00D311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20" w:lineRule="exact"/>
              <w:rPr>
                <w:rFonts w:ascii="Times New Roman" w:eastAsia="Times New Roman" w:hAnsi="Times New Roman" w:cs="Times New Roman"/>
                <w:iCs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 Г. Гарин-Михайловский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«Тема и Жучка».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вопросов по тексту, работа с текстом: поиск заданных фраз, 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В. Астафьев. «Белогрудка»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текстом: поиск заданных фраз, обоснование личной позиции с опорой на текст. Развитие внимания и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уважения к животным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Есенин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«Разгулялась вьюга...»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«Зимняя дорога»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w:t>отрывок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«олицетворение». Внимание к слову в контексте литературного произведения, закрепление навыков выразительного чтения поэтического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 И. Тютчев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«Чародейкою Зимою...»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зал. Зима в произведенияхразных жанров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Выразительное чтение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слова в контексте литературного произведения,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обоснование личной позиции с опорой на текст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 о семи богатырях»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Фронтальный опрос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Знакомство с новыми словами. Работа со словарем. Обоснование личной позиции с опорой на текст произведения, подбор цитат,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поведения и описание внутреннего состояния литературных героев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С. Пушкин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мертвой царевне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 о семи богатырях».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поведения и описание внутреннего состояния литературных героев, выразительное чтение по ролям с элементами театрализации, расширение эмоционального опыта 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Н. Толстой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«Царь и рубашка»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Читальный зал. С. Седов. «Король красуется»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pacing w:val="-4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Басни. Пословицы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Умений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басни. 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басни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</w:rPr>
              <w:t xml:space="preserve">Слушание текста, </w:t>
            </w: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объяснение своего отношения к прочитанному;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человека.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П. Чехов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«Белолобый». Работа с текстом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Работа в группах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рассказа по предложенной теме, цитирование произведения для обоснования собственного мнения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«Лимон».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«Кот Ворюга». </w:t>
            </w:r>
            <w:r w:rsidRPr="001556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Первичное знакомство с текстом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комплексного применения знаний и умений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Пересказ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Читальный зал.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Черный 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«Осленок»</w:t>
            </w:r>
          </w:p>
          <w:p w:rsidR="00681421" w:rsidRPr="00155621" w:rsidRDefault="00681421" w:rsidP="00D31142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И. Куприн «</w:t>
            </w:r>
            <w:proofErr w:type="spellStart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Завирайка</w:t>
            </w:r>
            <w:proofErr w:type="spellEnd"/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описанием поведения и состояния животных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Урок изучения и первичного закрепления </w:t>
            </w: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Чтение первой части.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внимания к смыслу слова в контексте 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литературного произведения. Усвоение нравственных 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Ю. Яковлев</w:t>
            </w:r>
          </w:p>
          <w:p w:rsidR="00681421" w:rsidRPr="00155621" w:rsidRDefault="00681421" w:rsidP="00D31142">
            <w:pPr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«Полосатая палка»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 сокращении). </w:t>
            </w:r>
            <w:r w:rsidRPr="001556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обобщения и систематизации знаний и умений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произведения. Оценка поступков героев с опорой на личный опыт. Осознание авторского отношения к персонажам и способов его выражения, сопоставление характеров, поступков и взаимоотношений персонажей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 Платонов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«Разноцветная бабочка»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Урок комплексного применения знаний и умений Работа в парах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смыслом слова в контексте литературного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«Теплый хлеб».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с соблюдением норм литературного произношения, составление личного мнения о литературном произведении, определение основной мысли прочитанного, выражение ее своими словами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 Г. Паустовский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хлеб». Обобщение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  Тест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Определение авторской позиции и отношения к героям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Читальный зал. 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К.Д. Ушинский «Слепая лошадь»,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 xml:space="preserve">Определение авторского отношения к героям, использование цитат для доказательства своего мнения, расширение нравственных </w:t>
            </w: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lastRenderedPageBreak/>
              <w:t>представлений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песни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М. Пришвин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«Лесная капель»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А. А. Фет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«Рыбка»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собственных переживаний, вызванных произведением искусства</w:t>
            </w:r>
            <w:r w:rsidRPr="0015562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 Чтение наизусть отрывка из прозаического произведения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«Болтливая баба» (</w:t>
            </w:r>
            <w:r w:rsidRPr="001556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русская народная сказка</w:t>
            </w: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классификация произведений устного народного творчества. Объяснение термина "юмористическое произведение" как особого рода литературы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Маршак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 двух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соседей»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«Старуха, дверь закрой!»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t>Описание персонажей и их поступков. Развитие чувства юмора. Чтение по ролям, инсценирование стихотворения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«Великие путешественники».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 изучения и первичного закрепления знаний Чтение вслух. Беседа.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</w:tr>
      <w:tr w:rsidR="00681421" w:rsidRPr="00155621" w:rsidTr="00D31142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Зощенко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«Великие путешественники»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.Итоговый урок. Литературная викторина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Урок обобщения и систематизации знаний и </w:t>
            </w:r>
          </w:p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21" w:rsidRPr="00155621" w:rsidRDefault="00681421" w:rsidP="00D311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1556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главной мысли произведения, понимание внутреннего состояния персонажа. Составление вопросов по прочитанному, ответы на вопросы одноклассников. Устное и письменное творчество</w:t>
            </w:r>
          </w:p>
        </w:tc>
      </w:tr>
    </w:tbl>
    <w:p w:rsidR="00681421" w:rsidRPr="00155621" w:rsidRDefault="00681421" w:rsidP="00681421">
      <w:pPr>
        <w:rPr>
          <w:rFonts w:ascii="Times New Roman" w:hAnsi="Times New Roman" w:cs="Times New Roman"/>
          <w:sz w:val="28"/>
          <w:szCs w:val="28"/>
        </w:rPr>
      </w:pPr>
    </w:p>
    <w:p w:rsidR="00681421" w:rsidRPr="006E7B4D" w:rsidRDefault="00681421" w:rsidP="00681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6E7B4D" w:rsidRDefault="006E7B4D" w:rsidP="006E7B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B4D" w:rsidRPr="00006C7D" w:rsidRDefault="006E7B4D" w:rsidP="006E7B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E7B4D" w:rsidRPr="00006C7D" w:rsidSect="00FA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1A2D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1951"/>
    <w:multiLevelType w:val="hybridMultilevel"/>
    <w:tmpl w:val="011AAFD6"/>
    <w:lvl w:ilvl="0" w:tplc="246E1C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2075"/>
    <w:multiLevelType w:val="hybridMultilevel"/>
    <w:tmpl w:val="A35A598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F2FA9"/>
    <w:multiLevelType w:val="hybridMultilevel"/>
    <w:tmpl w:val="B818E656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52513"/>
    <w:multiLevelType w:val="hybridMultilevel"/>
    <w:tmpl w:val="D8444DD2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6C7D"/>
    <w:rsid w:val="00006C7D"/>
    <w:rsid w:val="00223075"/>
    <w:rsid w:val="00440069"/>
    <w:rsid w:val="005C29B8"/>
    <w:rsid w:val="00681421"/>
    <w:rsid w:val="006E7B4D"/>
    <w:rsid w:val="0082254B"/>
    <w:rsid w:val="009438E1"/>
    <w:rsid w:val="00B9049C"/>
    <w:rsid w:val="00D40B0E"/>
    <w:rsid w:val="00E01189"/>
    <w:rsid w:val="00EB62B0"/>
    <w:rsid w:val="00EB6557"/>
    <w:rsid w:val="00FA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dcterms:created xsi:type="dcterms:W3CDTF">2017-11-12T16:49:00Z</dcterms:created>
  <dcterms:modified xsi:type="dcterms:W3CDTF">2017-11-12T16:49:00Z</dcterms:modified>
</cp:coreProperties>
</file>