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CellSpacing w:w="0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8"/>
        <w:gridCol w:w="6"/>
      </w:tblGrid>
      <w:tr w:rsidR="0073658A" w:rsidRPr="0073658A" w:rsidTr="006F22D8">
        <w:trPr>
          <w:trHeight w:val="1260"/>
          <w:tblCellSpacing w:w="0" w:type="dxa"/>
        </w:trPr>
        <w:tc>
          <w:tcPr>
            <w:tcW w:w="9206" w:type="dxa"/>
            <w:hideMark/>
          </w:tcPr>
          <w:tbl>
            <w:tblPr>
              <w:tblW w:w="108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  <w:gridCol w:w="1098"/>
            </w:tblGrid>
            <w:tr w:rsidR="0073658A" w:rsidRPr="0073658A" w:rsidTr="004D3F13">
              <w:trPr>
                <w:trHeight w:val="1925"/>
                <w:tblCellSpacing w:w="0" w:type="dxa"/>
              </w:trPr>
              <w:tc>
                <w:tcPr>
                  <w:tcW w:w="9496" w:type="dxa"/>
                </w:tcPr>
                <w:p w:rsidR="0073658A" w:rsidRPr="0073658A" w:rsidRDefault="0073658A" w:rsidP="0073658A">
                  <w:pPr>
                    <w:spacing w:line="276" w:lineRule="auto"/>
                    <w:ind w:left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73658A" w:rsidRPr="0073658A" w:rsidRDefault="004D3F13" w:rsidP="004D3F13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 w:bidi="ar-SA"/>
                    </w:rPr>
                    <w:drawing>
                      <wp:inline distT="0" distB="0" distL="0" distR="0" wp14:anchorId="03C34876" wp14:editId="75BF8B50">
                        <wp:extent cx="6210300" cy="1676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2" w:type="dxa"/>
                  <w:hideMark/>
                </w:tcPr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  <w:r w:rsidRPr="0073658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3658A"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</w:p>
              </w:tc>
            </w:tr>
          </w:tbl>
          <w:p w:rsidR="0073658A" w:rsidRPr="0073658A" w:rsidRDefault="0073658A" w:rsidP="00CC0515">
            <w:pPr>
              <w:suppressAutoHyphens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" w:type="dxa"/>
          </w:tcPr>
          <w:p w:rsidR="0073658A" w:rsidRPr="0073658A" w:rsidRDefault="0073658A" w:rsidP="00CC051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3658A" w:rsidRPr="0073658A" w:rsidRDefault="0073658A" w:rsidP="0073658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73658A" w:rsidRPr="0073658A" w:rsidRDefault="0073658A" w:rsidP="0073658A">
      <w:pPr>
        <w:rPr>
          <w:rFonts w:ascii="Times New Roman" w:hAnsi="Times New Roman" w:cs="Times New Roman"/>
          <w:lang w:eastAsia="ru-RU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3658A">
        <w:rPr>
          <w:rFonts w:ascii="Times New Roman" w:hAnsi="Times New Roman" w:cs="Times New Roman"/>
          <w:b/>
          <w:sz w:val="36"/>
          <w:szCs w:val="36"/>
        </w:rPr>
        <w:t xml:space="preserve">Рабочая учебная программа </w:t>
      </w: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58A">
        <w:rPr>
          <w:rFonts w:ascii="Times New Roman" w:hAnsi="Times New Roman" w:cs="Times New Roman"/>
          <w:b/>
          <w:sz w:val="36"/>
          <w:szCs w:val="36"/>
        </w:rPr>
        <w:t>по информатике и ИКТ  (34 часа)</w:t>
      </w: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58A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73658A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73658A">
        <w:rPr>
          <w:rFonts w:ascii="Times New Roman" w:hAnsi="Times New Roman" w:cs="Times New Roman"/>
          <w:b/>
          <w:sz w:val="36"/>
          <w:szCs w:val="36"/>
        </w:rPr>
        <w:t>» класс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58A">
        <w:rPr>
          <w:rFonts w:ascii="Times New Roman" w:hAnsi="Times New Roman" w:cs="Times New Roman"/>
          <w:b/>
          <w:sz w:val="36"/>
          <w:szCs w:val="36"/>
        </w:rPr>
        <w:t>на 2017 - 2018 учебный год</w:t>
      </w: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8A" w:rsidRPr="0073658A" w:rsidRDefault="0073658A" w:rsidP="0073658A">
      <w:pPr>
        <w:jc w:val="right"/>
        <w:rPr>
          <w:rFonts w:ascii="Times New Roman" w:hAnsi="Times New Roman" w:cs="Times New Roman"/>
          <w:sz w:val="28"/>
          <w:szCs w:val="28"/>
        </w:rPr>
      </w:pPr>
      <w:r w:rsidRPr="0073658A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73658A" w:rsidRPr="0073658A" w:rsidRDefault="005E5353" w:rsidP="007365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Созарукова С</w:t>
      </w:r>
      <w:r w:rsidR="0073658A" w:rsidRPr="00736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658A" w:rsidRPr="007365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58A" w:rsidRPr="0073658A" w:rsidRDefault="0073658A" w:rsidP="0073658A">
      <w:pPr>
        <w:jc w:val="right"/>
        <w:rPr>
          <w:rFonts w:ascii="Times New Roman" w:hAnsi="Times New Roman" w:cs="Times New Roman"/>
          <w:sz w:val="28"/>
          <w:szCs w:val="28"/>
        </w:rPr>
      </w:pPr>
      <w:r w:rsidRPr="0073658A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</w:p>
    <w:p w:rsidR="0073658A" w:rsidRPr="0073658A" w:rsidRDefault="005E5353" w:rsidP="007365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bookmarkStart w:id="0" w:name="_GoBack"/>
      <w:bookmarkEnd w:id="0"/>
      <w:r w:rsidR="0073658A" w:rsidRPr="0073658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73658A" w:rsidRPr="0073658A" w:rsidRDefault="0073658A" w:rsidP="0073658A">
      <w:pPr>
        <w:jc w:val="right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right"/>
        <w:rPr>
          <w:rFonts w:ascii="Times New Roman" w:hAnsi="Times New Roman" w:cs="Times New Roman"/>
        </w:rPr>
      </w:pPr>
    </w:p>
    <w:p w:rsidR="001F0AA4" w:rsidRPr="0073658A" w:rsidRDefault="001F0AA4" w:rsidP="001F0AA4">
      <w:pPr>
        <w:rPr>
          <w:rFonts w:ascii="Times New Roman" w:hAnsi="Times New Roman" w:cs="Times New Roman"/>
        </w:rPr>
      </w:pPr>
    </w:p>
    <w:p w:rsidR="001F0AA4" w:rsidRPr="0073658A" w:rsidRDefault="001F0AA4" w:rsidP="001F0AA4">
      <w:pPr>
        <w:pStyle w:val="1"/>
        <w:spacing w:before="0"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AA4" w:rsidRDefault="001F0AA4" w:rsidP="001F0AA4">
      <w:pPr>
        <w:rPr>
          <w:rFonts w:asciiTheme="minorHAnsi" w:hAnsiTheme="minorHAnsi"/>
          <w:lang w:eastAsia="ru-RU" w:bidi="ar-SA"/>
        </w:rPr>
      </w:pPr>
    </w:p>
    <w:p w:rsidR="001F0AA4" w:rsidRDefault="001F0AA4" w:rsidP="001F0AA4">
      <w:pPr>
        <w:spacing w:line="276" w:lineRule="auto"/>
        <w:rPr>
          <w:rFonts w:asciiTheme="minorHAnsi" w:hAnsiTheme="minorHAnsi"/>
          <w:lang w:eastAsia="ru-RU" w:bidi="ar-SA"/>
        </w:rPr>
      </w:pPr>
    </w:p>
    <w:p w:rsidR="00672379" w:rsidRDefault="00672379" w:rsidP="001F0AA4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73658A" w:rsidRDefault="0073658A" w:rsidP="001F0AA4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73658A" w:rsidRDefault="0073658A" w:rsidP="001F0AA4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1F0AA4" w:rsidRPr="004160C3" w:rsidRDefault="001F0AA4" w:rsidP="001F0AA4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записка</w:t>
      </w:r>
    </w:p>
    <w:p w:rsidR="001F0AA4" w:rsidRPr="004160C3" w:rsidRDefault="001F0AA4" w:rsidP="001F0AA4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F0AA4" w:rsidRPr="004160C3" w:rsidRDefault="001F0AA4" w:rsidP="00934B25">
      <w:pPr>
        <w:pStyle w:val="a3"/>
        <w:spacing w:line="276" w:lineRule="auto"/>
        <w:ind w:left="20" w:right="20" w:firstLine="700"/>
        <w:contextualSpacing/>
        <w:jc w:val="both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Liberation Serif" w:hAnsi="Times New Roman" w:cs="Times New Roman"/>
          <w:b/>
          <w:sz w:val="26"/>
          <w:szCs w:val="26"/>
        </w:rPr>
        <w:t xml:space="preserve">          </w:t>
      </w:r>
      <w:r w:rsidRPr="004160C3"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 xml:space="preserve">Программа соответствует федеральному компоненту государственного стандарта </w:t>
      </w:r>
      <w:r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>среднего</w:t>
      </w:r>
      <w:r w:rsidRPr="004160C3"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 xml:space="preserve"> общего образования по информатике и информационным технологиям.</w:t>
      </w:r>
    </w:p>
    <w:p w:rsidR="001F0AA4" w:rsidRDefault="001F0AA4" w:rsidP="00934B25">
      <w:pPr>
        <w:spacing w:line="276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>Настоящая программа составлена на основе</w:t>
      </w:r>
      <w:r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>:</w:t>
      </w:r>
    </w:p>
    <w:p w:rsidR="001F0AA4" w:rsidRPr="00C837FF" w:rsidRDefault="001F0AA4" w:rsidP="00934B25">
      <w:pPr>
        <w:pStyle w:val="a7"/>
        <w:numPr>
          <w:ilvl w:val="0"/>
          <w:numId w:val="4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C837FF">
        <w:rPr>
          <w:rFonts w:eastAsia="Arial Unicode MS"/>
          <w:sz w:val="26"/>
          <w:szCs w:val="26"/>
        </w:rPr>
        <w:t>Программы среднего общего образования по информатике и ИКТ (утверждена приказом Минобразования Рос</w:t>
      </w:r>
      <w:r w:rsidRPr="00C837FF">
        <w:rPr>
          <w:rFonts w:eastAsia="Arial Unicode MS"/>
          <w:sz w:val="26"/>
          <w:szCs w:val="26"/>
        </w:rPr>
        <w:softHyphen/>
        <w:t xml:space="preserve">сии от 09.03.04. № 1312)  </w:t>
      </w:r>
    </w:p>
    <w:p w:rsidR="001F0AA4" w:rsidRPr="00C837FF" w:rsidRDefault="001F0AA4" w:rsidP="00934B25">
      <w:pPr>
        <w:pStyle w:val="a7"/>
        <w:numPr>
          <w:ilvl w:val="0"/>
          <w:numId w:val="4"/>
        </w:numPr>
        <w:spacing w:line="276" w:lineRule="auto"/>
        <w:jc w:val="both"/>
        <w:rPr>
          <w:rFonts w:eastAsia="Liberation Serif"/>
          <w:sz w:val="26"/>
          <w:szCs w:val="26"/>
        </w:rPr>
      </w:pPr>
      <w:r w:rsidRPr="00C837FF">
        <w:rPr>
          <w:sz w:val="26"/>
          <w:szCs w:val="26"/>
        </w:rPr>
        <w:t>Авторской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программы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курса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«Информатика</w:t>
      </w:r>
      <w:r w:rsidRPr="00C837FF">
        <w:rPr>
          <w:rFonts w:eastAsia="Liberation Serif"/>
          <w:sz w:val="26"/>
          <w:szCs w:val="26"/>
        </w:rPr>
        <w:t xml:space="preserve">  </w:t>
      </w:r>
      <w:r w:rsidRPr="00C837FF">
        <w:rPr>
          <w:sz w:val="26"/>
          <w:szCs w:val="26"/>
        </w:rPr>
        <w:t>ИКТ»</w:t>
      </w:r>
      <w:r w:rsidRPr="00C837FF">
        <w:rPr>
          <w:b/>
          <w:bCs/>
          <w:caps/>
          <w:sz w:val="26"/>
          <w:szCs w:val="26"/>
        </w:rPr>
        <w:t>,</w:t>
      </w:r>
      <w:r w:rsidRPr="00C837FF">
        <w:rPr>
          <w:rFonts w:eastAsia="Liberation Serif"/>
          <w:b/>
          <w:bCs/>
          <w:caps/>
          <w:sz w:val="26"/>
          <w:szCs w:val="26"/>
        </w:rPr>
        <w:t xml:space="preserve"> </w:t>
      </w:r>
      <w:r w:rsidRPr="00C837FF">
        <w:rPr>
          <w:sz w:val="26"/>
          <w:szCs w:val="26"/>
        </w:rPr>
        <w:t>общеобразовательный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курс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(базовый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уровень)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для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11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классов</w:t>
      </w:r>
      <w:r w:rsidRPr="00C837FF">
        <w:rPr>
          <w:rFonts w:eastAsia="Liberation Serif"/>
          <w:sz w:val="26"/>
          <w:szCs w:val="26"/>
        </w:rPr>
        <w:t xml:space="preserve">  </w:t>
      </w:r>
      <w:r w:rsidRPr="00C837FF">
        <w:rPr>
          <w:sz w:val="26"/>
          <w:szCs w:val="26"/>
        </w:rPr>
        <w:t>Семакина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И.Г.,</w:t>
      </w:r>
      <w:r w:rsidRPr="00C837FF">
        <w:rPr>
          <w:rFonts w:eastAsia="Liberation Serif"/>
          <w:sz w:val="26"/>
          <w:szCs w:val="26"/>
        </w:rPr>
        <w:t xml:space="preserve"> </w:t>
      </w:r>
      <w:proofErr w:type="spellStart"/>
      <w:r w:rsidRPr="00C837FF">
        <w:rPr>
          <w:sz w:val="26"/>
          <w:szCs w:val="26"/>
        </w:rPr>
        <w:t>Хеннер</w:t>
      </w:r>
      <w:proofErr w:type="spellEnd"/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Е.К</w:t>
      </w:r>
      <w:r w:rsidRPr="00C837FF">
        <w:rPr>
          <w:rFonts w:eastAsia="Liberation Serif"/>
          <w:sz w:val="26"/>
          <w:szCs w:val="26"/>
        </w:rPr>
        <w:t>.</w:t>
      </w:r>
    </w:p>
    <w:p w:rsidR="001F0AA4" w:rsidRPr="00C837FF" w:rsidRDefault="001F0AA4" w:rsidP="00934B25">
      <w:pPr>
        <w:pStyle w:val="a7"/>
        <w:numPr>
          <w:ilvl w:val="0"/>
          <w:numId w:val="4"/>
        </w:numPr>
        <w:spacing w:line="276" w:lineRule="auto"/>
        <w:rPr>
          <w:rFonts w:eastAsia="Calibri"/>
          <w:sz w:val="26"/>
          <w:szCs w:val="26"/>
        </w:rPr>
      </w:pPr>
      <w:r w:rsidRPr="00C837FF">
        <w:rPr>
          <w:sz w:val="26"/>
          <w:szCs w:val="26"/>
        </w:rPr>
        <w:t xml:space="preserve">Учебный </w:t>
      </w:r>
      <w:proofErr w:type="gramStart"/>
      <w:r w:rsidRPr="00C837FF">
        <w:rPr>
          <w:sz w:val="26"/>
          <w:szCs w:val="26"/>
        </w:rPr>
        <w:t>план  МКОУ</w:t>
      </w:r>
      <w:proofErr w:type="gramEnd"/>
      <w:r w:rsidRPr="00C837FF">
        <w:rPr>
          <w:sz w:val="26"/>
          <w:szCs w:val="26"/>
        </w:rPr>
        <w:t xml:space="preserve"> «Лицей №1 </w:t>
      </w:r>
      <w:proofErr w:type="spellStart"/>
      <w:r w:rsidRPr="00C837FF">
        <w:rPr>
          <w:sz w:val="26"/>
          <w:szCs w:val="26"/>
        </w:rPr>
        <w:t>г.Усть</w:t>
      </w:r>
      <w:proofErr w:type="spellEnd"/>
      <w:r w:rsidRPr="00C837FF">
        <w:rPr>
          <w:sz w:val="26"/>
          <w:szCs w:val="26"/>
        </w:rPr>
        <w:t xml:space="preserve">-Джегуты </w:t>
      </w:r>
      <w:proofErr w:type="spellStart"/>
      <w:r w:rsidRPr="00C837FF">
        <w:rPr>
          <w:sz w:val="26"/>
          <w:szCs w:val="26"/>
        </w:rPr>
        <w:t>им.А.М.Тебуева</w:t>
      </w:r>
      <w:proofErr w:type="spellEnd"/>
      <w:r w:rsidRPr="00C837FF">
        <w:rPr>
          <w:sz w:val="26"/>
          <w:szCs w:val="26"/>
        </w:rPr>
        <w:t>».</w:t>
      </w:r>
    </w:p>
    <w:p w:rsidR="001F0AA4" w:rsidRDefault="001F0AA4" w:rsidP="00934B25">
      <w:pPr>
        <w:widowControl/>
        <w:tabs>
          <w:tab w:val="center" w:pos="7918"/>
          <w:tab w:val="left" w:pos="12418"/>
        </w:tabs>
        <w:suppressAutoHyphens w:val="0"/>
        <w:spacing w:line="276" w:lineRule="auto"/>
        <w:ind w:right="20"/>
        <w:contextualSpacing/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  <w:tab/>
      </w:r>
    </w:p>
    <w:p w:rsidR="001F0AA4" w:rsidRPr="004160C3" w:rsidRDefault="001F0AA4" w:rsidP="00934B25">
      <w:pPr>
        <w:widowControl/>
        <w:tabs>
          <w:tab w:val="center" w:pos="7918"/>
          <w:tab w:val="left" w:pos="12418"/>
        </w:tabs>
        <w:suppressAutoHyphens w:val="0"/>
        <w:spacing w:line="276" w:lineRule="auto"/>
        <w:ind w:left="20" w:right="20" w:firstLine="700"/>
        <w:contextualSpacing/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  <w:t>Нормативно-правовая база разработки рабочей программы.</w:t>
      </w:r>
      <w:r w:rsidRPr="004160C3"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  <w:tab/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Федеральный закон  «Об образовании в Российской Федерации, утверждённый </w:t>
      </w:r>
      <w:r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              </w:t>
      </w: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29 декабря 2012 года №273-ФЗ»;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Федеральный компонент государственного стандарта общего образования, утверждённый приказом Минобразования РФ от 5 марта 2004 года №1089;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Примерная программа по предмету (базовый  уровень для среднего общего образования);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СанПиН 2.4.2.2821-10 "Санитарно-эпидемиологические требования к условиям и организации обучения в общеобразовательных учреждениях;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Методические письма о преподавании предмета;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Федеральный перечень учебников, учебных пособий, рекомендованных/допущенных к использованию в учебном процессе.</w:t>
      </w:r>
    </w:p>
    <w:p w:rsidR="001F0AA4" w:rsidRPr="004160C3" w:rsidRDefault="001F0AA4" w:rsidP="00934B25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Цели:</w:t>
      </w:r>
    </w:p>
    <w:p w:rsidR="001F0AA4" w:rsidRPr="004160C3" w:rsidRDefault="001F0AA4" w:rsidP="00934B25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>Изучение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информатики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технологий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старшей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школе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базовом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уровне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направлено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/>
          <w:iCs/>
          <w:sz w:val="26"/>
          <w:szCs w:val="26"/>
        </w:rPr>
        <w:t>на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/>
          <w:iCs/>
          <w:sz w:val="26"/>
          <w:szCs w:val="26"/>
        </w:rPr>
        <w:t>достижение</w:t>
      </w:r>
    </w:p>
    <w:p w:rsidR="001F0AA4" w:rsidRPr="004160C3" w:rsidRDefault="001F0AA4" w:rsidP="00934B25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4160C3">
        <w:rPr>
          <w:rFonts w:ascii="Times New Roman" w:hAnsi="Times New Roman" w:cs="Times New Roman"/>
          <w:i/>
          <w:iCs/>
          <w:sz w:val="26"/>
          <w:szCs w:val="26"/>
        </w:rPr>
        <w:t>следующих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/>
          <w:iCs/>
          <w:sz w:val="26"/>
          <w:szCs w:val="26"/>
        </w:rPr>
        <w:t>целей: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88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освоение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системы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базовых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знаний</w:t>
      </w:r>
      <w:r w:rsidRPr="004160C3">
        <w:rPr>
          <w:rFonts w:ascii="Times New Roman" w:hAnsi="Times New Roman" w:cs="Times New Roman"/>
          <w:sz w:val="26"/>
          <w:szCs w:val="26"/>
        </w:rPr>
        <w:t>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отражающих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вклад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информатики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формирование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современной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научной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картины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мира,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роль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процессов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обществе,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биологических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технических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системах;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8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овладение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умениями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применять,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анализировать,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преобразовывать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модели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реальных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объектов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процессов,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используя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этом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коммуникационные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технологии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(ИКТ),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числе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изучении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других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школьных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дисциплин;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90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познавательных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интересов,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интеллектуальных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творческих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способностей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путем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освоения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использования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методов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информатики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средств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ИКТ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изучении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различных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учебных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предметов;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867"/>
        </w:tabs>
        <w:spacing w:line="276" w:lineRule="auto"/>
        <w:ind w:left="0"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воспитание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ответственного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отношения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соблюдению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этических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правовых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норм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деятельности;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8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приобретение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опыта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использования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технологий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индивидуальной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коллективной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учебной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познавательной,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числе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проектной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lastRenderedPageBreak/>
        <w:t>деятельности.</w:t>
      </w:r>
    </w:p>
    <w:p w:rsidR="001F0AA4" w:rsidRPr="004160C3" w:rsidRDefault="001F0AA4" w:rsidP="00934B2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>Основной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задачей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курса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является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подготовка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учащихся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уровне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требований,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предъявляемых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Обязательным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минимумом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содержания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образования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информатике.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u w:val="single"/>
          <w:lang w:eastAsia="en-US" w:bidi="ar-SA"/>
        </w:rPr>
      </w:pP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t>Общая характеристика учебного предмета.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Приоритетной задачей курса информатики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Основным моментом изучения информатики на базовом уровне является представление данных в виде информационных систем и моделей с целью последующего использования типовых программных средств.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Это позволяет:</w:t>
      </w:r>
    </w:p>
    <w:p w:rsidR="001F0AA4" w:rsidRPr="004160C3" w:rsidRDefault="001F0AA4" w:rsidP="00934B25">
      <w:pPr>
        <w:widowControl/>
        <w:numPr>
          <w:ilvl w:val="0"/>
          <w:numId w:val="3"/>
        </w:numPr>
        <w:suppressAutoHyphens w:val="0"/>
        <w:spacing w:line="276" w:lineRule="auto"/>
        <w:ind w:firstLine="0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1F0AA4" w:rsidRPr="004160C3" w:rsidRDefault="001F0AA4" w:rsidP="00934B25">
      <w:pPr>
        <w:widowControl/>
        <w:numPr>
          <w:ilvl w:val="0"/>
          <w:numId w:val="3"/>
        </w:numPr>
        <w:suppressAutoHyphens w:val="0"/>
        <w:spacing w:line="276" w:lineRule="auto"/>
        <w:ind w:firstLine="0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1F0AA4" w:rsidRPr="004160C3" w:rsidRDefault="001F0AA4" w:rsidP="00934B25">
      <w:pPr>
        <w:widowControl/>
        <w:numPr>
          <w:ilvl w:val="0"/>
          <w:numId w:val="3"/>
        </w:numPr>
        <w:suppressAutoHyphens w:val="0"/>
        <w:spacing w:line="276" w:lineRule="auto"/>
        <w:ind w:firstLine="0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1F0AA4" w:rsidRPr="004160C3" w:rsidRDefault="001F0AA4" w:rsidP="00934B25">
      <w:pPr>
        <w:widowControl/>
        <w:numPr>
          <w:ilvl w:val="0"/>
          <w:numId w:val="3"/>
        </w:numPr>
        <w:suppressAutoHyphens w:val="0"/>
        <w:spacing w:line="276" w:lineRule="auto"/>
        <w:ind w:firstLine="0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Программой предусмотрено проведение как непродолжительных практических работ (10-20 мин) на отработку отдельных технологических приёмов, так и практикумов 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</w:t>
      </w: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lastRenderedPageBreak/>
        <w:t>учащихся. Практикумы, где это возможно, синхронизируются с прохождением теоретического материала соответствующей тематики.</w:t>
      </w:r>
    </w:p>
    <w:p w:rsidR="001F0AA4" w:rsidRPr="004160C3" w:rsidRDefault="001F0AA4" w:rsidP="00934B25">
      <w:pPr>
        <w:pStyle w:val="a5"/>
        <w:spacing w:line="276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160C3">
        <w:rPr>
          <w:rFonts w:ascii="Times New Roman" w:hAnsi="Times New Roman"/>
          <w:b/>
          <w:sz w:val="26"/>
          <w:szCs w:val="26"/>
        </w:rPr>
        <w:t>Место предмета в учебном плане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 xml:space="preserve">Учебный предмет «Информатика и ИКТ» входит в образовательную область «Математика и информатика» и является федеральным компонентом. В соответствии с учебным планом </w:t>
      </w:r>
      <w:r>
        <w:rPr>
          <w:rFonts w:ascii="Times New Roman" w:hAnsi="Times New Roman" w:cs="Times New Roman"/>
          <w:sz w:val="26"/>
          <w:szCs w:val="26"/>
        </w:rPr>
        <w:t>лицея</w:t>
      </w:r>
      <w:r w:rsidRPr="004160C3">
        <w:rPr>
          <w:rFonts w:ascii="Times New Roman" w:eastAsia="Times New Roman" w:hAnsi="Times New Roman" w:cs="Times New Roman"/>
          <w:sz w:val="26"/>
          <w:szCs w:val="26"/>
        </w:rPr>
        <w:t xml:space="preserve"> программа рассчитана на 68 часов в старшей школе: 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sz w:val="26"/>
          <w:szCs w:val="26"/>
        </w:rPr>
        <w:t xml:space="preserve">11 класс -34 часов, 1 час в неделю. </w:t>
      </w:r>
    </w:p>
    <w:p w:rsidR="001F0AA4" w:rsidRPr="004160C3" w:rsidRDefault="001F0AA4" w:rsidP="00934B2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F0AA4" w:rsidRPr="004160C3" w:rsidRDefault="001F0AA4" w:rsidP="00934B2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контроля.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>Текущий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контроль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осуществляется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с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помощью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фронтального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опроса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практических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работ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(компьютерного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практикума). Практические работы проводятся в соответствии с заданиями задачника-практикума.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>Тематический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контроль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осуществляется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завершении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крупного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блока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(темы)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посредством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контрольной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работы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>в виде тестирования.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sz w:val="26"/>
          <w:szCs w:val="26"/>
        </w:rPr>
        <w:t>Итоговый контроль за весь курс осуществляется в виде тестирования в форме ЕГЭ.</w:t>
      </w:r>
    </w:p>
    <w:p w:rsidR="001F0AA4" w:rsidRPr="004160C3" w:rsidRDefault="001F0AA4" w:rsidP="00934B25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0AA4" w:rsidRPr="004160C3" w:rsidRDefault="001F0AA4" w:rsidP="00934B2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0AA4" w:rsidRPr="004160C3" w:rsidRDefault="001F0AA4" w:rsidP="00934B2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уровню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подготовки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информатике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ИКТ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знать/понимать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1. Объяснять различные подходы к определению понятия "информация".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4. Назначение и виды информационных моделей, описывающих реальные объекты или процессы.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5. Использование алгоритма как модели автоматизации деятельности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6. Назначение и функции операционных систем.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уметь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1. Оценивать достоверность информации, сопоставляя различные источники.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2. Распознавать информационные процессы в различных системах.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4. Осуществлять выбор способа представления информации в соответствии с поставленной задачей.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5. Иллюстрировать учебные работы с использованием средств информационных технологий.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6. Создавать информационные объекты сложной структуры, в том числе гипертекстовые.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7. Просматривать, создавать, редактировать, сохранять записи в базах данных.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8. Осуществлять поиск информации в базах данных, компьютерных сетях и пр.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lastRenderedPageBreak/>
        <w:t>9. Представлять числовую информацию различными способами (таблица, массив, график, диаграмма и пр.)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10. Соблюдать правила техники безопасности и гигиенические рекомендации при использовании средств ИКТ.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для</w:t>
      </w:r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: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1. эффективной организации индивидуального информационного пространства;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2. автоматизации коммуникационной деятельности;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3. эффективного применения информационных образовательных ресурсов в учебной деятельности.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Основное содержание</w:t>
      </w:r>
    </w:p>
    <w:p w:rsidR="001F0AA4" w:rsidRPr="00F7645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</w:pPr>
      <w:r w:rsidRPr="00F76453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t>Технология использования и разработки информационных систем</w:t>
      </w:r>
      <w:r w:rsidRPr="00F7645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 xml:space="preserve"> (</w:t>
      </w:r>
      <w:r w:rsidR="0067237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>11</w:t>
      </w:r>
      <w:r w:rsidRPr="00F7645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 xml:space="preserve"> час</w:t>
      </w:r>
      <w:r w:rsidR="0067237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>ов</w:t>
      </w:r>
      <w:r w:rsidRPr="00F7645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>)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Локальные и глобальные компьютерные сети. Аппаратные и программные средства организации компьютерных сетей. Информационные услуги Интернета. Поисковые информационные системы. Организация поиска информации. Описание объекта для его последующего поиска. Знакомство с инструментальными средствами создания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-сайтов. Форматирование текста и размещение графики. Структура и дизайн слайда. Тестирование и публикация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-сайта.</w:t>
      </w:r>
    </w:p>
    <w:p w:rsidR="001F0AA4" w:rsidRDefault="001F0AA4" w:rsidP="00934B25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Разработка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-сайта на заданную тему. Знакомство с инструментальными средствами создания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-сайтов. Форматирование текста и размещение графики. Гиперссылки на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-страницах. </w:t>
      </w:r>
    </w:p>
    <w:p w:rsidR="00672379" w:rsidRPr="00672379" w:rsidRDefault="00672379" w:rsidP="00934B25">
      <w:pPr>
        <w:widowControl/>
        <w:suppressAutoHyphens w:val="0"/>
        <w:spacing w:line="276" w:lineRule="auto"/>
        <w:ind w:firstLine="708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 w:bidi="ar-SA"/>
        </w:rPr>
      </w:pPr>
      <w:r w:rsidRPr="00672379">
        <w:rPr>
          <w:rFonts w:ascii="Times New Roman" w:hAnsi="Times New Roman" w:cs="Times New Roman"/>
          <w:b/>
          <w:sz w:val="26"/>
          <w:szCs w:val="26"/>
          <w:u w:val="single"/>
        </w:rPr>
        <w:t>Базы данных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(12 часов)</w:t>
      </w:r>
    </w:p>
    <w:p w:rsidR="001F0AA4" w:rsidRPr="001F0AA4" w:rsidRDefault="001F0AA4" w:rsidP="00934B25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1F0AA4">
        <w:rPr>
          <w:rFonts w:ascii="Times New Roman" w:eastAsia="Times New Roman" w:hAnsi="Times New Roman" w:cs="Times New Roman"/>
          <w:sz w:val="26"/>
          <w:szCs w:val="26"/>
        </w:rPr>
        <w:t xml:space="preserve">Знакомство с системой управления базами данных </w:t>
      </w:r>
      <w:proofErr w:type="spellStart"/>
      <w:r w:rsidRPr="001F0AA4">
        <w:rPr>
          <w:rFonts w:ascii="Times New Roman" w:eastAsia="Times New Roman" w:hAnsi="Times New Roman" w:cs="Times New Roman"/>
          <w:sz w:val="26"/>
          <w:szCs w:val="26"/>
        </w:rPr>
        <w:t>Access</w:t>
      </w:r>
      <w:proofErr w:type="spellEnd"/>
      <w:r w:rsidRPr="001F0AA4">
        <w:rPr>
          <w:rFonts w:ascii="Times New Roman" w:eastAsia="Times New Roman" w:hAnsi="Times New Roman" w:cs="Times New Roman"/>
          <w:sz w:val="26"/>
          <w:szCs w:val="26"/>
        </w:rPr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1F0AA4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</w:pPr>
      <w:r w:rsidRPr="00F76453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t>Технология информационного  мо</w:t>
      </w:r>
      <w:r w:rsidRPr="00F76453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softHyphen/>
        <w:t>делирования (</w:t>
      </w:r>
      <w:r w:rsidR="00516877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t>8</w:t>
      </w:r>
      <w:r w:rsidRPr="00F76453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t xml:space="preserve"> часов)</w:t>
      </w:r>
    </w:p>
    <w:p w:rsidR="001F0AA4" w:rsidRPr="00F7645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</w:pPr>
      <w:r w:rsidRPr="001F0AA4">
        <w:rPr>
          <w:rFonts w:ascii="Times New Roman" w:eastAsia="Times New Roman" w:hAnsi="Times New Roman" w:cs="Times New Roman"/>
          <w:sz w:val="26"/>
          <w:szCs w:val="26"/>
        </w:rPr>
        <w:t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</w:t>
      </w:r>
    </w:p>
    <w:p w:rsidR="001F0AA4" w:rsidRPr="00F7645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ru-RU" w:bidi="ar-SA"/>
        </w:rPr>
      </w:pPr>
      <w:r w:rsidRPr="00F76453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 w:bidi="ar-SA"/>
        </w:rPr>
        <w:t>Основы социальной информатики (</w:t>
      </w:r>
      <w:r w:rsidR="00516877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 w:bidi="ar-SA"/>
        </w:rPr>
        <w:t>3</w:t>
      </w:r>
      <w:r w:rsidRPr="00F76453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 w:bidi="ar-SA"/>
        </w:rPr>
        <w:t xml:space="preserve"> часа)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Основные этапы становления информационного общества</w:t>
      </w:r>
      <w:r w:rsidRPr="004160C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 w:bidi="ar-SA"/>
        </w:rPr>
        <w:t>.</w:t>
      </w: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Этические и правовые нормы информационной деятельности человека.</w:t>
      </w:r>
    </w:p>
    <w:p w:rsidR="001F0AA4" w:rsidRPr="004160C3" w:rsidRDefault="001F0AA4" w:rsidP="00934B25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Всего – 34 час.</w:t>
      </w:r>
    </w:p>
    <w:p w:rsidR="001F0AA4" w:rsidRDefault="001F0AA4" w:rsidP="00934B25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1F0AA4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1F0AA4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1F0AA4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1F0AA4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672379" w:rsidRDefault="00672379" w:rsidP="004D3F13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1F0AA4" w:rsidRPr="004160C3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lastRenderedPageBreak/>
        <w:t>Учебно-тематический план</w:t>
      </w:r>
    </w:p>
    <w:p w:rsidR="001F0AA4" w:rsidRPr="004160C3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tbl>
      <w:tblPr>
        <w:tblW w:w="96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3"/>
        <w:gridCol w:w="1559"/>
        <w:gridCol w:w="1276"/>
        <w:gridCol w:w="1417"/>
      </w:tblGrid>
      <w:tr w:rsidR="001F0AA4" w:rsidRPr="004160C3" w:rsidTr="00FF4DAE">
        <w:trPr>
          <w:trHeight w:val="470"/>
        </w:trPr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Тема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Количество часов</w:t>
            </w:r>
          </w:p>
        </w:tc>
      </w:tr>
      <w:tr w:rsidR="001F0AA4" w:rsidRPr="004160C3" w:rsidTr="00FF4DAE">
        <w:trPr>
          <w:trHeight w:val="470"/>
        </w:trPr>
        <w:tc>
          <w:tcPr>
            <w:tcW w:w="5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 xml:space="preserve"> 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 xml:space="preserve">       практики</w:t>
            </w:r>
          </w:p>
        </w:tc>
      </w:tr>
      <w:tr w:rsidR="001F0AA4" w:rsidRPr="004160C3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Технология использования и разработки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7</w:t>
            </w:r>
          </w:p>
        </w:tc>
      </w:tr>
      <w:tr w:rsidR="00672379" w:rsidRPr="00672379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9" w:rsidRPr="00672379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hAnsi="Times New Roman" w:cs="Times New Roman"/>
                <w:sz w:val="26"/>
                <w:szCs w:val="26"/>
              </w:rPr>
              <w:t>Базы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9" w:rsidRPr="00672379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9" w:rsidRPr="00672379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9" w:rsidRPr="00672379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7</w:t>
            </w:r>
          </w:p>
        </w:tc>
      </w:tr>
      <w:tr w:rsidR="001F0AA4" w:rsidRPr="00672379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672379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 xml:space="preserve">Технология информационного </w:t>
            </w:r>
          </w:p>
          <w:p w:rsidR="001F0AA4" w:rsidRPr="00672379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мо</w:t>
            </w: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softHyphen/>
              <w:t>делирования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672379" w:rsidRDefault="00516877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672379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672379" w:rsidRDefault="00516877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4</w:t>
            </w:r>
          </w:p>
        </w:tc>
      </w:tr>
      <w:tr w:rsidR="001F0AA4" w:rsidRPr="004160C3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Основы социальной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516877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516877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1</w:t>
            </w:r>
          </w:p>
        </w:tc>
      </w:tr>
      <w:tr w:rsidR="001F0AA4" w:rsidRPr="004160C3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tabs>
                <w:tab w:val="left" w:pos="720"/>
              </w:tabs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672379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1</w:t>
            </w:r>
            <w:r w:rsidR="0067237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19</w:t>
            </w:r>
          </w:p>
        </w:tc>
      </w:tr>
    </w:tbl>
    <w:p w:rsidR="001F0AA4" w:rsidRPr="004160C3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val="ru" w:eastAsia="ru-RU" w:bidi="ar-SA"/>
        </w:rPr>
      </w:pPr>
    </w:p>
    <w:p w:rsidR="001F0AA4" w:rsidRPr="004160C3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val="ru" w:eastAsia="ru-RU" w:bidi="ar-SA"/>
        </w:rPr>
      </w:pPr>
    </w:p>
    <w:p w:rsidR="001F0AA4" w:rsidRPr="004160C3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val="ru" w:eastAsia="ru-RU" w:bidi="ar-SA"/>
        </w:rPr>
      </w:pP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60C3">
        <w:rPr>
          <w:rFonts w:ascii="Times New Roman" w:hAnsi="Times New Roman" w:cs="Times New Roman"/>
          <w:b/>
          <w:sz w:val="26"/>
          <w:szCs w:val="26"/>
        </w:rPr>
        <w:t>Перечень учебно-методического обеспечения образовательного процесса.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b/>
          <w:sz w:val="26"/>
          <w:szCs w:val="26"/>
          <w:lang w:val="ru"/>
        </w:rPr>
        <w:t>Литература для ученика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1. Информатика и информационно-коммуникационные технологии. Базовый уровень: учеб</w:t>
      </w:r>
      <w:r w:rsidRPr="004160C3">
        <w:rPr>
          <w:rFonts w:ascii="Times New Roman" w:hAnsi="Times New Roman" w:cs="Times New Roman"/>
          <w:sz w:val="26"/>
          <w:szCs w:val="26"/>
          <w:lang w:val="ru"/>
        </w:rPr>
        <w:softHyphen/>
        <w:t xml:space="preserve">ник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11 </w:t>
      </w:r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класс / И.Г. </w:t>
      </w:r>
      <w:proofErr w:type="gramStart"/>
      <w:r w:rsidRPr="004160C3">
        <w:rPr>
          <w:rFonts w:ascii="Times New Roman" w:hAnsi="Times New Roman" w:cs="Times New Roman"/>
          <w:sz w:val="26"/>
          <w:szCs w:val="26"/>
          <w:lang w:val="ru"/>
        </w:rPr>
        <w:t>Семакин.,</w:t>
      </w:r>
      <w:proofErr w:type="gramEnd"/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 Е.К. </w:t>
      </w:r>
      <w:proofErr w:type="spellStart"/>
      <w:r w:rsidRPr="004160C3">
        <w:rPr>
          <w:rFonts w:ascii="Times New Roman" w:hAnsi="Times New Roman" w:cs="Times New Roman"/>
          <w:sz w:val="26"/>
          <w:szCs w:val="26"/>
          <w:lang w:val="ru"/>
        </w:rPr>
        <w:t>Хеннер</w:t>
      </w:r>
      <w:proofErr w:type="spellEnd"/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 - М.: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БИНОМ. Лаборатория знаний. 2015.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2. Информатика и ИКТ. Базовый уровень: практикум для 11 классов / И. Г. </w:t>
      </w:r>
      <w:proofErr w:type="gramStart"/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Сема- </w:t>
      </w:r>
      <w:proofErr w:type="spellStart"/>
      <w:r w:rsidRPr="004160C3">
        <w:rPr>
          <w:rFonts w:ascii="Times New Roman" w:hAnsi="Times New Roman" w:cs="Times New Roman"/>
          <w:sz w:val="26"/>
          <w:szCs w:val="26"/>
          <w:lang w:val="ru"/>
        </w:rPr>
        <w:t>кин</w:t>
      </w:r>
      <w:proofErr w:type="spellEnd"/>
      <w:proofErr w:type="gramEnd"/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, Е.К. </w:t>
      </w:r>
      <w:proofErr w:type="spellStart"/>
      <w:r w:rsidRPr="004160C3">
        <w:rPr>
          <w:rFonts w:ascii="Times New Roman" w:hAnsi="Times New Roman" w:cs="Times New Roman"/>
          <w:sz w:val="26"/>
          <w:szCs w:val="26"/>
          <w:lang w:val="ru"/>
        </w:rPr>
        <w:t>Хеннер</w:t>
      </w:r>
      <w:proofErr w:type="spellEnd"/>
      <w:r w:rsidRPr="004160C3">
        <w:rPr>
          <w:rFonts w:ascii="Times New Roman" w:hAnsi="Times New Roman" w:cs="Times New Roman"/>
          <w:sz w:val="26"/>
          <w:szCs w:val="26"/>
          <w:lang w:val="ru"/>
        </w:rPr>
        <w:t>, Т.Ю. Шеина - М.: БИНОМ. Лаборатория Базовых Знаний</w:t>
      </w:r>
      <w:r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b/>
          <w:sz w:val="26"/>
          <w:szCs w:val="26"/>
          <w:lang w:val="ru"/>
        </w:rPr>
        <w:t>Литература для учителя.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1.Информатика и ИКТ. Базовый уровень 10-11 классы: методическое пособие / И.Г. Семакин, Е.К. </w:t>
      </w:r>
      <w:proofErr w:type="spellStart"/>
      <w:r w:rsidRPr="001F0AA4">
        <w:rPr>
          <w:rFonts w:ascii="Times New Roman" w:hAnsi="Times New Roman" w:cs="Times New Roman"/>
          <w:sz w:val="26"/>
          <w:szCs w:val="26"/>
          <w:lang w:val="ru"/>
        </w:rPr>
        <w:t>Хеннен</w:t>
      </w:r>
      <w:proofErr w:type="spellEnd"/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. </w:t>
      </w:r>
      <w:proofErr w:type="gramStart"/>
      <w:r w:rsidRPr="001F0AA4">
        <w:rPr>
          <w:rFonts w:ascii="Times New Roman" w:hAnsi="Times New Roman" w:cs="Times New Roman"/>
          <w:sz w:val="26"/>
          <w:szCs w:val="26"/>
          <w:lang w:val="ru"/>
        </w:rPr>
        <w:t>М,:</w:t>
      </w:r>
      <w:proofErr w:type="gramEnd"/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 БИНОМ. Лаборатория знаний, 2014. - 102 с.: ил.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1F0AA4">
        <w:rPr>
          <w:rFonts w:ascii="Times New Roman" w:hAnsi="Times New Roman" w:cs="Times New Roman"/>
          <w:sz w:val="26"/>
          <w:szCs w:val="26"/>
          <w:lang w:val="ru"/>
        </w:rPr>
        <w:t>2. Информатика и информационно-коммуникационные технологии. Базовый уровень: учеб</w:t>
      </w:r>
      <w:r w:rsidRPr="001F0AA4">
        <w:rPr>
          <w:rFonts w:ascii="Times New Roman" w:hAnsi="Times New Roman" w:cs="Times New Roman"/>
          <w:sz w:val="26"/>
          <w:szCs w:val="26"/>
          <w:lang w:val="ru"/>
        </w:rPr>
        <w:softHyphen/>
        <w:t xml:space="preserve">ник для 10-11классов / И.Г. </w:t>
      </w:r>
      <w:proofErr w:type="gramStart"/>
      <w:r w:rsidRPr="001F0AA4">
        <w:rPr>
          <w:rFonts w:ascii="Times New Roman" w:hAnsi="Times New Roman" w:cs="Times New Roman"/>
          <w:sz w:val="26"/>
          <w:szCs w:val="26"/>
          <w:lang w:val="ru"/>
        </w:rPr>
        <w:t>Семакин.,</w:t>
      </w:r>
      <w:proofErr w:type="gramEnd"/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 Е.К. </w:t>
      </w:r>
      <w:proofErr w:type="spellStart"/>
      <w:r w:rsidRPr="001F0AA4">
        <w:rPr>
          <w:rFonts w:ascii="Times New Roman" w:hAnsi="Times New Roman" w:cs="Times New Roman"/>
          <w:sz w:val="26"/>
          <w:szCs w:val="26"/>
          <w:lang w:val="ru"/>
        </w:rPr>
        <w:t>Хеннер</w:t>
      </w:r>
      <w:proofErr w:type="spellEnd"/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 - М.: БИНОМ. Лаборатория знаний. 2014. - 176 с: ил.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3. Информатика и ИКТ. Базовый уровень: практикум для 11 классов / И. Г. Семакин, Е.К. </w:t>
      </w:r>
      <w:proofErr w:type="spellStart"/>
      <w:r w:rsidRPr="001F0AA4">
        <w:rPr>
          <w:rFonts w:ascii="Times New Roman" w:hAnsi="Times New Roman" w:cs="Times New Roman"/>
          <w:sz w:val="26"/>
          <w:szCs w:val="26"/>
          <w:lang w:val="ru"/>
        </w:rPr>
        <w:t>Хеннер</w:t>
      </w:r>
      <w:proofErr w:type="spellEnd"/>
      <w:r w:rsidRPr="001F0AA4">
        <w:rPr>
          <w:rFonts w:ascii="Times New Roman" w:hAnsi="Times New Roman" w:cs="Times New Roman"/>
          <w:sz w:val="26"/>
          <w:szCs w:val="26"/>
          <w:lang w:val="ru"/>
        </w:rPr>
        <w:t>, Т.Ю. Шеина - М.: БИНОМ. Лаборатория Базовых Знаний, 2015.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1F0AA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4. </w:t>
      </w:r>
      <w:proofErr w:type="spellStart"/>
      <w:r w:rsidRPr="001F0AA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Гейн</w:t>
      </w:r>
      <w:proofErr w:type="spellEnd"/>
      <w:r w:rsidRPr="001F0AA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А.Г., Сенокосов А.И. Информатика и ИКТ. Учебник 11 класс. Просвещение, 201</w:t>
      </w:r>
      <w:r w:rsidR="0051687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5</w:t>
      </w:r>
      <w:r w:rsidRPr="001F0AA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г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proofErr w:type="spellStart"/>
      <w:r w:rsidRPr="004160C3">
        <w:rPr>
          <w:rFonts w:ascii="Times New Roman" w:hAnsi="Times New Roman" w:cs="Times New Roman"/>
          <w:b/>
          <w:sz w:val="26"/>
          <w:szCs w:val="26"/>
          <w:lang w:val="ru"/>
        </w:rPr>
        <w:t>ЦОРы</w:t>
      </w:r>
      <w:proofErr w:type="spellEnd"/>
      <w:r w:rsidRPr="004160C3">
        <w:rPr>
          <w:rFonts w:ascii="Times New Roman" w:hAnsi="Times New Roman" w:cs="Times New Roman"/>
          <w:b/>
          <w:sz w:val="26"/>
          <w:szCs w:val="26"/>
          <w:lang w:val="ru"/>
        </w:rPr>
        <w:t xml:space="preserve"> сети Интернет: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1.</w:t>
      </w:r>
      <w:hyperlink r:id="rId6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ab/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://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metod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-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kopilka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2.</w:t>
      </w:r>
      <w:hyperlink r:id="rId7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ab/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school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-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collection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edu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catalog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3.</w:t>
      </w:r>
      <w:hyperlink r:id="rId8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ab/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uchitel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moy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su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4.</w:t>
      </w:r>
      <w:hyperlink r:id="rId9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ab/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openclass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5.</w:t>
      </w:r>
      <w:r w:rsidRPr="004160C3">
        <w:rPr>
          <w:rFonts w:ascii="Times New Roman" w:hAnsi="Times New Roman" w:cs="Times New Roman"/>
          <w:sz w:val="26"/>
          <w:szCs w:val="26"/>
          <w:lang w:val="ru"/>
        </w:rPr>
        <w:tab/>
      </w:r>
      <w:hyperlink r:id="rId10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it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-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n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</w:t>
        </w:r>
      </w:hyperlink>
      <w:r w:rsidRPr="004160C3">
        <w:rPr>
          <w:rFonts w:ascii="Times New Roman" w:hAnsi="Times New Roman" w:cs="Times New Roman"/>
          <w:sz w:val="26"/>
          <w:szCs w:val="26"/>
          <w:lang w:val="ru"/>
        </w:rPr>
        <w:t>,</w:t>
      </w:r>
      <w:hyperlink r:id="rId11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 xml:space="preserve"> 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pedsovet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su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60C3">
        <w:rPr>
          <w:rFonts w:ascii="Times New Roman" w:hAnsi="Times New Roman" w:cs="Times New Roman"/>
          <w:sz w:val="26"/>
          <w:szCs w:val="26"/>
          <w:lang w:val="en-US"/>
        </w:rPr>
        <w:t>6.</w:t>
      </w:r>
      <w:hyperlink r:id="rId12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ab/>
          <w:t>http://www.uchportal 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60C3">
        <w:rPr>
          <w:rFonts w:ascii="Times New Roman" w:hAnsi="Times New Roman" w:cs="Times New Roman"/>
          <w:sz w:val="26"/>
          <w:szCs w:val="26"/>
          <w:lang w:val="en-US"/>
        </w:rPr>
        <w:t>7.</w:t>
      </w:r>
      <w:hyperlink r:id="rId13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ab/>
          <w:t xml:space="preserve">http:// 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zavuch.i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 xml:space="preserve"> 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nfo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60C3">
        <w:rPr>
          <w:rFonts w:ascii="Times New Roman" w:hAnsi="Times New Roman" w:cs="Times New Roman"/>
          <w:sz w:val="26"/>
          <w:szCs w:val="26"/>
          <w:lang w:val="en-US"/>
        </w:rPr>
        <w:t>8.</w:t>
      </w:r>
      <w:hyperlink r:id="rId14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ab/>
          <w:t>http://window.edu.ru/,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60C3">
        <w:rPr>
          <w:rFonts w:ascii="Times New Roman" w:hAnsi="Times New Roman" w:cs="Times New Roman"/>
          <w:sz w:val="26"/>
          <w:szCs w:val="26"/>
          <w:lang w:val="en-US"/>
        </w:rPr>
        <w:t>9.</w:t>
      </w:r>
      <w:hyperlink r:id="rId15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ab/>
          <w:t>http://festival.1september.ru/,</w:t>
        </w:r>
      </w:hyperlink>
    </w:p>
    <w:p w:rsid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10.</w:t>
      </w:r>
      <w:r w:rsidRPr="004160C3">
        <w:rPr>
          <w:rFonts w:ascii="Times New Roman" w:hAnsi="Times New Roman" w:cs="Times New Roman"/>
          <w:sz w:val="26"/>
          <w:szCs w:val="26"/>
          <w:lang w:val="ru"/>
        </w:rPr>
        <w:tab/>
      </w:r>
      <w:hyperlink r:id="rId16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://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klyaksa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net</w:t>
        </w:r>
      </w:hyperlink>
      <w:r w:rsidRPr="004160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"/>
        </w:rPr>
        <w:t>и др.</w:t>
      </w:r>
    </w:p>
    <w:p w:rsidR="001F0AA4" w:rsidRPr="009A0956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1F0AA4" w:rsidRPr="004160C3" w:rsidRDefault="001F0AA4" w:rsidP="001F0AA4">
      <w:pPr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C3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F0AA4" w:rsidRPr="004160C3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val="ru" w:eastAsia="ru-RU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35"/>
        <w:gridCol w:w="7109"/>
        <w:gridCol w:w="986"/>
        <w:gridCol w:w="1396"/>
      </w:tblGrid>
      <w:tr w:rsidR="001F0AA4" w:rsidRPr="00D637BE" w:rsidTr="00FF4DAE">
        <w:tc>
          <w:tcPr>
            <w:tcW w:w="590" w:type="dxa"/>
            <w:vMerge w:val="restart"/>
            <w:tcBorders>
              <w:right w:val="nil"/>
            </w:tcBorders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2" w:type="dxa"/>
            <w:vMerge w:val="restart"/>
            <w:vAlign w:val="center"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997" w:type="dxa"/>
            <w:vMerge w:val="restart"/>
            <w:vAlign w:val="center"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129" w:type="dxa"/>
            <w:tcBorders>
              <w:bottom w:val="nil"/>
            </w:tcBorders>
          </w:tcPr>
          <w:p w:rsidR="00D637BE" w:rsidRPr="00D637BE" w:rsidRDefault="00D637BE" w:rsidP="00D637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0AA4" w:rsidRPr="00D637BE" w:rsidRDefault="00D637BE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  <w:bCs/>
              </w:rPr>
              <w:t>Дата проведения</w:t>
            </w:r>
          </w:p>
        </w:tc>
      </w:tr>
      <w:tr w:rsidR="001F0AA4" w:rsidRPr="00D637BE" w:rsidTr="00FF4DAE">
        <w:tc>
          <w:tcPr>
            <w:tcW w:w="590" w:type="dxa"/>
            <w:vMerge/>
            <w:tcBorders>
              <w:right w:val="nil"/>
            </w:tcBorders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2" w:type="dxa"/>
            <w:vMerge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188" w:type="dxa"/>
            <w:gridSpan w:val="3"/>
          </w:tcPr>
          <w:p w:rsidR="001F0AA4" w:rsidRPr="00D637BE" w:rsidRDefault="001F0AA4" w:rsidP="00FF4DAE">
            <w:pPr>
              <w:pStyle w:val="5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и разработки информационных                      систем</w:t>
            </w:r>
          </w:p>
        </w:tc>
        <w:tc>
          <w:tcPr>
            <w:tcW w:w="997" w:type="dxa"/>
          </w:tcPr>
          <w:p w:rsidR="001F0AA4" w:rsidRPr="00D637BE" w:rsidRDefault="00672379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62" w:type="dxa"/>
          </w:tcPr>
          <w:p w:rsidR="001F0AA4" w:rsidRPr="00D637BE" w:rsidRDefault="001F0AA4" w:rsidP="001F0AA4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Правила ТБ в  кабинете информатики.</w:t>
            </w:r>
          </w:p>
          <w:p w:rsidR="001F0AA4" w:rsidRPr="00D637BE" w:rsidRDefault="001F0AA4" w:rsidP="00FF4DAE">
            <w:pPr>
              <w:pStyle w:val="4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997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</w:p>
        </w:tc>
        <w:tc>
          <w:tcPr>
            <w:tcW w:w="997" w:type="dxa"/>
          </w:tcPr>
          <w:p w:rsidR="001F0AA4" w:rsidRPr="00D637BE" w:rsidRDefault="001F0AA4" w:rsidP="00FF4DAE">
            <w:pPr>
              <w:rPr>
                <w:rFonts w:ascii="Times New Roman" w:hAnsi="Times New Roman" w:cs="Times New Roman"/>
                <w:b/>
              </w:rPr>
            </w:pPr>
            <w:r w:rsidRPr="00D637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Гипертекстовые структуры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Интернет: работа с электронной почтой и телеконференциями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–всемирная паутина</w:t>
            </w:r>
            <w:r w:rsidR="00672379" w:rsidRPr="00D6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работа с браузером. Просмотр и сохранение </w:t>
            </w:r>
          </w:p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  <w:r w:rsidR="00672379" w:rsidRPr="00D6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Средства поиска данных в Интернете. </w:t>
            </w:r>
          </w:p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Интернет: работа с поисковыми системами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  <w:r w:rsidR="00672379"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создание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-сайта с помощью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Wor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Интернет: создание </w:t>
            </w:r>
            <w:proofErr w:type="spellStart"/>
            <w:r w:rsidRPr="00D637BE">
              <w:rPr>
                <w:rFonts w:ascii="Times New Roman" w:hAnsi="Times New Roman" w:cs="Times New Roman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</w:rPr>
              <w:t xml:space="preserve">-сайта с помощью </w:t>
            </w:r>
            <w:proofErr w:type="spellStart"/>
            <w:r w:rsidRPr="00D637BE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6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</w:rPr>
              <w:t>Word</w:t>
            </w:r>
            <w:proofErr w:type="spellEnd"/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11.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>Контрольная работа № 1 «Интернет»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672379" w:rsidRPr="00D637BE" w:rsidTr="0063405C">
        <w:tc>
          <w:tcPr>
            <w:tcW w:w="8188" w:type="dxa"/>
            <w:gridSpan w:val="3"/>
          </w:tcPr>
          <w:p w:rsidR="00672379" w:rsidRPr="00D637BE" w:rsidRDefault="00672379" w:rsidP="00FF4DA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637BE">
              <w:rPr>
                <w:rFonts w:ascii="Times New Roman" w:hAnsi="Times New Roman" w:cs="Times New Roman"/>
                <w:b/>
              </w:rPr>
              <w:t xml:space="preserve">                  Базы данных</w:t>
            </w:r>
          </w:p>
        </w:tc>
        <w:tc>
          <w:tcPr>
            <w:tcW w:w="997" w:type="dxa"/>
            <w:vAlign w:val="center"/>
          </w:tcPr>
          <w:p w:rsidR="00672379" w:rsidRPr="00D637BE" w:rsidRDefault="00672379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129" w:type="dxa"/>
          </w:tcPr>
          <w:p w:rsidR="00672379" w:rsidRPr="00D637BE" w:rsidRDefault="00672379" w:rsidP="00FF4D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Анализ контрольной работы. Геоинформационные системы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  <w:b/>
              </w:rPr>
              <w:t xml:space="preserve"> </w:t>
            </w:r>
            <w:r w:rsidRPr="00D637BE">
              <w:rPr>
                <w:rFonts w:ascii="Times New Roman" w:hAnsi="Times New Roman" w:cs="Times New Roman"/>
              </w:rPr>
              <w:t>Поиск информации в геоинформационных системах.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База данных – основа информационной системы</w:t>
            </w:r>
            <w:r w:rsidRPr="00D637BE">
              <w:rPr>
                <w:rFonts w:ascii="Times New Roman" w:hAnsi="Times New Roman" w:cs="Times New Roman"/>
                <w:b/>
              </w:rPr>
              <w:t xml:space="preserve"> </w:t>
            </w:r>
            <w:r w:rsidRPr="00D637BE">
              <w:rPr>
                <w:rFonts w:ascii="Times New Roman" w:hAnsi="Times New Roman" w:cs="Times New Roman"/>
              </w:rPr>
              <w:t>Знакомство с СУБД M</w:t>
            </w:r>
            <w:r w:rsidRPr="00D637BE">
              <w:rPr>
                <w:rFonts w:ascii="Times New Roman" w:hAnsi="Times New Roman" w:cs="Times New Roman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</w:rPr>
              <w:t xml:space="preserve"> </w:t>
            </w:r>
            <w:r w:rsidRPr="00D637BE"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Проектирование многотабличной базы данных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Создание базы данных. Создание базы данных «Приемная комиссия»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Создание базы данных «Приемная комиссия»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Запросы как приложения информационной системы. Реализация простых запросов с помощью конструктора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Расширение базы данных «Приемная комиссия». </w:t>
            </w:r>
          </w:p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Работа с формой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Логические условия выбора. Реализация сложных запросов к базе данных «Приемная комиссия»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 Реализация запросов на удаление. Использование вычисляемых полей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Создание отчетов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23.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>Контрольная работа № 2 «Базы данных»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1F0AA4" w:rsidRPr="00D637BE" w:rsidTr="00FF4DAE">
        <w:tc>
          <w:tcPr>
            <w:tcW w:w="8188" w:type="dxa"/>
            <w:gridSpan w:val="3"/>
          </w:tcPr>
          <w:p w:rsidR="001F0AA4" w:rsidRPr="00D637BE" w:rsidRDefault="001F0AA4" w:rsidP="00FF4DAE">
            <w:pPr>
              <w:pStyle w:val="5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Технология информационного моделирования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Анализ контрольной работы. Моделирование зависимостей между величинами</w:t>
            </w:r>
            <w:r w:rsidRPr="00D637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Получение регрессионных моделей в M</w:t>
            </w:r>
            <w:r w:rsidRPr="00D637BE">
              <w:rPr>
                <w:rFonts w:ascii="Times New Roman" w:hAnsi="Times New Roman" w:cs="Times New Roman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</w:rPr>
              <w:t xml:space="preserve"> </w:t>
            </w:r>
            <w:r w:rsidRPr="00D637BE"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637BE">
              <w:rPr>
                <w:rFonts w:ascii="Times New Roman" w:hAnsi="Times New Roman" w:cs="Times New Roman"/>
              </w:rPr>
              <w:t>Модели статистического прогнозирования</w:t>
            </w:r>
            <w:r w:rsidRPr="00D637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0AA4" w:rsidRPr="00D637BE" w:rsidRDefault="001F0AA4" w:rsidP="00FF4DAE">
            <w:pPr>
              <w:pStyle w:val="40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Прогнозирование в M</w:t>
            </w:r>
            <w:r w:rsidRPr="00D6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Корреляционное моделирование 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Расчет корреляционных зависимостей в M</w:t>
            </w:r>
            <w:r w:rsidRPr="00D637BE">
              <w:rPr>
                <w:rFonts w:ascii="Times New Roman" w:hAnsi="Times New Roman" w:cs="Times New Roman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</w:rPr>
              <w:t>Excel</w:t>
            </w:r>
            <w:proofErr w:type="spellEnd"/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Оптимальное планирование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Решение задач оптимального планирования в M</w:t>
            </w:r>
            <w:r w:rsidRPr="00D637BE">
              <w:rPr>
                <w:rFonts w:ascii="Times New Roman" w:hAnsi="Times New Roman" w:cs="Times New Roman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</w:rPr>
              <w:t>Excel</w:t>
            </w:r>
            <w:proofErr w:type="spellEnd"/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31.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>Контрольная работа № 3 «Информационное моделирование»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1F0AA4" w:rsidRPr="00D637BE" w:rsidTr="00FF4DAE">
        <w:tc>
          <w:tcPr>
            <w:tcW w:w="8188" w:type="dxa"/>
            <w:gridSpan w:val="3"/>
          </w:tcPr>
          <w:p w:rsidR="001F0AA4" w:rsidRPr="00D637BE" w:rsidRDefault="001F0AA4" w:rsidP="00FF4DA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</w:rPr>
              <w:t>Социальная информатика.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637BE">
              <w:rPr>
                <w:rFonts w:ascii="Times New Roman" w:hAnsi="Times New Roman" w:cs="Times New Roman"/>
              </w:rPr>
              <w:t>Анализ контрольной работы. Социальная информатика.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33.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 xml:space="preserve">Итоговое контрольное тестирование № 4 </w:t>
            </w:r>
          </w:p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>за курс 10-11 класс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Защита презентаций по теме «Социальная информатика»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0AA4" w:rsidRPr="00D637BE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</w:p>
    <w:p w:rsidR="001F0AA4" w:rsidRPr="00D637BE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</w:p>
    <w:p w:rsidR="0031686E" w:rsidRPr="00D637BE" w:rsidRDefault="0031686E"/>
    <w:sectPr w:rsidR="0031686E" w:rsidRPr="00D637BE" w:rsidSect="006F22D8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DejaVu Sans Condensed">
    <w:altName w:val="MS Gothic"/>
    <w:charset w:val="80"/>
    <w:family w:val="auto"/>
    <w:pitch w:val="variable"/>
    <w:sig w:usb0="00000000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373561"/>
    <w:multiLevelType w:val="hybridMultilevel"/>
    <w:tmpl w:val="0DD86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6C5D"/>
    <w:multiLevelType w:val="hybridMultilevel"/>
    <w:tmpl w:val="EA74FC5E"/>
    <w:lvl w:ilvl="0" w:tplc="4096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2C5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442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F68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26A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C63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749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04B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A8F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A4"/>
    <w:rsid w:val="001F0AA4"/>
    <w:rsid w:val="0031686E"/>
    <w:rsid w:val="004D3F13"/>
    <w:rsid w:val="00516877"/>
    <w:rsid w:val="005E5353"/>
    <w:rsid w:val="00672379"/>
    <w:rsid w:val="006F22D8"/>
    <w:rsid w:val="0073658A"/>
    <w:rsid w:val="00934B25"/>
    <w:rsid w:val="00A037D8"/>
    <w:rsid w:val="00A1047F"/>
    <w:rsid w:val="00D637BE"/>
    <w:rsid w:val="00E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8622C-E5F7-4789-A5D1-9AF392ED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A4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F0AA4"/>
    <w:pPr>
      <w:keepNext/>
      <w:widowControl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AA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1F0AA4"/>
    <w:pPr>
      <w:spacing w:after="120"/>
    </w:pPr>
  </w:style>
  <w:style w:type="character" w:customStyle="1" w:styleId="a4">
    <w:name w:val="Основной текст Знак"/>
    <w:basedOn w:val="a0"/>
    <w:link w:val="a3"/>
    <w:rsid w:val="001F0AA4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1F0AA4"/>
    <w:pPr>
      <w:spacing w:after="120" w:line="480" w:lineRule="auto"/>
      <w:ind w:left="283"/>
    </w:pPr>
  </w:style>
  <w:style w:type="paragraph" w:styleId="a5">
    <w:name w:val="No Spacing"/>
    <w:qFormat/>
    <w:rsid w:val="001F0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uiPriority w:val="99"/>
    <w:locked/>
    <w:rsid w:val="001F0AA4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0AA4"/>
    <w:pPr>
      <w:widowControl/>
      <w:shd w:val="clear" w:color="auto" w:fill="FFFFFF"/>
      <w:suppressAutoHyphens w:val="0"/>
      <w:spacing w:line="206" w:lineRule="exact"/>
    </w:pPr>
    <w:rPr>
      <w:rFonts w:asciiTheme="minorHAnsi" w:eastAsiaTheme="minorHAnsi" w:hAnsiTheme="minorHAnsi" w:cstheme="minorBidi"/>
      <w:b/>
      <w:bCs/>
      <w:kern w:val="0"/>
      <w:sz w:val="19"/>
      <w:szCs w:val="19"/>
      <w:lang w:eastAsia="en-US" w:bidi="ar-SA"/>
    </w:rPr>
  </w:style>
  <w:style w:type="character" w:customStyle="1" w:styleId="4">
    <w:name w:val="Основной текст (4)_"/>
    <w:link w:val="40"/>
    <w:locked/>
    <w:rsid w:val="001F0AA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0AA4"/>
    <w:pPr>
      <w:widowControl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character" w:styleId="a6">
    <w:name w:val="Hyperlink"/>
    <w:rsid w:val="001F0AA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1F0AA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6F2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22D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F22D8"/>
    <w:rPr>
      <w:rFonts w:ascii="Tahoma" w:eastAsia="DejaVu Sans Condensed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moy.su/" TargetMode="External"/><Relationship Id="rId13" Type="http://schemas.openxmlformats.org/officeDocument/2006/relationships/hyperlink" Target="http://zavuch.inf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lyaksa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-kopilka.ru/" TargetMode="External"/><Relationship Id="rId11" Type="http://schemas.openxmlformats.org/officeDocument/2006/relationships/hyperlink" Target="http://pedsovet.s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cp:lastPrinted>2017-09-13T16:23:00Z</cp:lastPrinted>
  <dcterms:created xsi:type="dcterms:W3CDTF">2017-11-11T16:49:00Z</dcterms:created>
  <dcterms:modified xsi:type="dcterms:W3CDTF">2017-11-12T16:34:00Z</dcterms:modified>
</cp:coreProperties>
</file>