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D" w:rsidRDefault="00EB666D" w:rsidP="00EB666D">
      <w:pPr>
        <w:ind w:left="-284" w:right="-449"/>
        <w:jc w:val="center"/>
        <w:rPr>
          <w:b/>
          <w:sz w:val="32"/>
          <w:szCs w:val="32"/>
        </w:rPr>
      </w:pPr>
      <w:r w:rsidRPr="00EB666D">
        <w:rPr>
          <w:b/>
          <w:sz w:val="32"/>
          <w:szCs w:val="32"/>
        </w:rPr>
        <w:object w:dxaOrig="8835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17pt" o:ole="">
            <v:imagedata r:id="rId5" o:title=""/>
          </v:shape>
          <o:OLEObject Type="Embed" ProgID="AcroExch.Document.DC" ShapeID="_x0000_i1025" DrawAspect="Content" ObjectID="_1571936049" r:id="rId6"/>
        </w:object>
      </w:r>
    </w:p>
    <w:p w:rsidR="00EB666D" w:rsidRDefault="00EB666D" w:rsidP="00EB666D">
      <w:pPr>
        <w:ind w:left="720"/>
        <w:jc w:val="center"/>
        <w:rPr>
          <w:b/>
          <w:sz w:val="32"/>
          <w:szCs w:val="32"/>
        </w:rPr>
      </w:pPr>
    </w:p>
    <w:p w:rsidR="00EB666D" w:rsidRDefault="00EB666D" w:rsidP="00EB666D">
      <w:pPr>
        <w:ind w:left="720"/>
        <w:jc w:val="center"/>
        <w:rPr>
          <w:b/>
          <w:sz w:val="32"/>
          <w:szCs w:val="32"/>
        </w:rPr>
      </w:pPr>
    </w:p>
    <w:p w:rsidR="00EB666D" w:rsidRDefault="00EB666D" w:rsidP="00EB666D">
      <w:pPr>
        <w:ind w:left="720"/>
        <w:jc w:val="center"/>
        <w:rPr>
          <w:b/>
          <w:sz w:val="32"/>
          <w:szCs w:val="32"/>
        </w:rPr>
      </w:pPr>
    </w:p>
    <w:p w:rsidR="00EB666D" w:rsidRDefault="00EB666D" w:rsidP="00EB666D">
      <w:pPr>
        <w:ind w:left="720"/>
        <w:jc w:val="center"/>
        <w:rPr>
          <w:b/>
          <w:sz w:val="32"/>
          <w:szCs w:val="32"/>
        </w:rPr>
      </w:pPr>
    </w:p>
    <w:p w:rsidR="00EB666D" w:rsidRDefault="00EB666D" w:rsidP="00EB666D">
      <w:pPr>
        <w:rPr>
          <w:b/>
          <w:sz w:val="32"/>
          <w:szCs w:val="32"/>
        </w:rPr>
      </w:pPr>
    </w:p>
    <w:p w:rsidR="00EB666D" w:rsidRDefault="00EB666D" w:rsidP="00EB666D">
      <w:pPr>
        <w:ind w:left="720"/>
        <w:jc w:val="center"/>
        <w:rPr>
          <w:b/>
          <w:sz w:val="32"/>
          <w:szCs w:val="32"/>
        </w:rPr>
      </w:pPr>
      <w:r w:rsidRPr="00C94134">
        <w:rPr>
          <w:b/>
          <w:sz w:val="32"/>
          <w:szCs w:val="32"/>
        </w:rPr>
        <w:t>Пояснительная записка</w:t>
      </w:r>
    </w:p>
    <w:p w:rsidR="00EB666D" w:rsidRPr="00596C05" w:rsidRDefault="00EB666D" w:rsidP="00EB666D">
      <w:pPr>
        <w:pStyle w:val="a4"/>
        <w:ind w:firstLine="708"/>
        <w:jc w:val="both"/>
        <w:rPr>
          <w:szCs w:val="28"/>
        </w:rPr>
      </w:pPr>
      <w:r w:rsidRPr="00C812E1">
        <w:rPr>
          <w:szCs w:val="28"/>
        </w:rPr>
        <w:t xml:space="preserve">Рабочая программа по </w:t>
      </w:r>
      <w:r>
        <w:rPr>
          <w:szCs w:val="28"/>
        </w:rPr>
        <w:t>литературному чтению</w:t>
      </w:r>
      <w:r w:rsidRPr="00C812E1">
        <w:rPr>
          <w:szCs w:val="28"/>
        </w:rPr>
        <w:t xml:space="preserve">  для </w:t>
      </w:r>
      <w:r>
        <w:rPr>
          <w:szCs w:val="28"/>
        </w:rPr>
        <w:t>4</w:t>
      </w:r>
      <w:r w:rsidRPr="00C812E1">
        <w:rPr>
          <w:szCs w:val="28"/>
        </w:rPr>
        <w:t xml:space="preserve">  класса разработана на основе Федерального  государственного стандарта начального общего образования в соответствии с учебным планом МКОУ "Лицей №1 г. </w:t>
      </w:r>
      <w:proofErr w:type="spellStart"/>
      <w:r w:rsidRPr="00C812E1">
        <w:rPr>
          <w:szCs w:val="28"/>
        </w:rPr>
        <w:t>Усть-Джегуты</w:t>
      </w:r>
      <w:proofErr w:type="spellEnd"/>
      <w:r w:rsidRPr="00C812E1">
        <w:rPr>
          <w:szCs w:val="28"/>
        </w:rPr>
        <w:t xml:space="preserve"> им. А.М. </w:t>
      </w:r>
      <w:proofErr w:type="spellStart"/>
      <w:r w:rsidRPr="00C812E1">
        <w:rPr>
          <w:szCs w:val="28"/>
        </w:rPr>
        <w:t>Тебуева</w:t>
      </w:r>
      <w:proofErr w:type="spellEnd"/>
      <w:r w:rsidRPr="00C812E1">
        <w:rPr>
          <w:szCs w:val="28"/>
        </w:rPr>
        <w:t>" на 201</w:t>
      </w:r>
      <w:r>
        <w:rPr>
          <w:szCs w:val="28"/>
        </w:rPr>
        <w:t>7</w:t>
      </w:r>
      <w:r w:rsidRPr="00C812E1">
        <w:rPr>
          <w:szCs w:val="28"/>
        </w:rPr>
        <w:t>-201</w:t>
      </w:r>
      <w:r>
        <w:rPr>
          <w:szCs w:val="28"/>
        </w:rPr>
        <w:t>8</w:t>
      </w:r>
      <w:r w:rsidRPr="00C812E1">
        <w:rPr>
          <w:szCs w:val="28"/>
        </w:rPr>
        <w:t xml:space="preserve"> учебный год.</w:t>
      </w:r>
    </w:p>
    <w:p w:rsidR="00EB666D" w:rsidRPr="00596C05" w:rsidRDefault="00EB666D" w:rsidP="00EB666D">
      <w:pPr>
        <w:ind w:left="708"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Рабочая программа реализуется на основе  программы начального общего образования,  авторской программы </w:t>
      </w:r>
      <w:r w:rsidRPr="00EC3FB6">
        <w:rPr>
          <w:sz w:val="28"/>
          <w:szCs w:val="28"/>
        </w:rPr>
        <w:t xml:space="preserve">Л. Ф. Климановой, В.Г.Горецкого, </w:t>
      </w:r>
      <w:proofErr w:type="spellStart"/>
      <w:r w:rsidRPr="00EC3FB6">
        <w:rPr>
          <w:sz w:val="28"/>
          <w:szCs w:val="28"/>
        </w:rPr>
        <w:t>М.В.Головановой</w:t>
      </w:r>
      <w:proofErr w:type="spellEnd"/>
      <w:r w:rsidRPr="00EC3FB6">
        <w:rPr>
          <w:sz w:val="28"/>
          <w:szCs w:val="28"/>
        </w:rPr>
        <w:t xml:space="preserve">,  Л.А Виноградской, М.В.  </w:t>
      </w:r>
      <w:proofErr w:type="spellStart"/>
      <w:r w:rsidRPr="00EC3FB6">
        <w:rPr>
          <w:sz w:val="28"/>
          <w:szCs w:val="28"/>
        </w:rPr>
        <w:t>Бойкиной</w:t>
      </w:r>
      <w:proofErr w:type="spellEnd"/>
      <w:r>
        <w:rPr>
          <w:sz w:val="28"/>
          <w:szCs w:val="28"/>
        </w:rPr>
        <w:t>.</w:t>
      </w:r>
    </w:p>
    <w:p w:rsidR="00EB666D" w:rsidRPr="00596C05" w:rsidRDefault="00EB666D" w:rsidP="00EB666D">
      <w:pPr>
        <w:shd w:val="clear" w:color="auto" w:fill="FFFFFF"/>
        <w:autoSpaceDE w:val="0"/>
        <w:autoSpaceDN w:val="0"/>
        <w:adjustRightInd w:val="0"/>
        <w:ind w:left="426" w:firstLine="283"/>
        <w:jc w:val="center"/>
        <w:rPr>
          <w:b/>
          <w:color w:val="000000"/>
          <w:sz w:val="28"/>
          <w:szCs w:val="28"/>
        </w:rPr>
      </w:pPr>
      <w:r w:rsidRPr="00596C05">
        <w:rPr>
          <w:b/>
          <w:color w:val="000000"/>
          <w:sz w:val="28"/>
          <w:szCs w:val="28"/>
        </w:rPr>
        <w:tab/>
        <w:t>Общая характеристика учебного предмета «Литературное чтение».</w:t>
      </w:r>
    </w:p>
    <w:p w:rsidR="00EB666D" w:rsidRPr="00596C05" w:rsidRDefault="00EB666D" w:rsidP="00EB666D">
      <w:pPr>
        <w:shd w:val="clear" w:color="auto" w:fill="FFFFFF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596C05">
        <w:rPr>
          <w:color w:val="000000"/>
          <w:sz w:val="28"/>
          <w:szCs w:val="28"/>
        </w:rPr>
        <w:t xml:space="preserve">Курс литературного чтения направлен на достижение следующих </w:t>
      </w:r>
      <w:r w:rsidRPr="00596C05">
        <w:rPr>
          <w:b/>
          <w:bCs/>
          <w:color w:val="000000"/>
          <w:sz w:val="28"/>
          <w:szCs w:val="28"/>
        </w:rPr>
        <w:t>целей:</w:t>
      </w:r>
    </w:p>
    <w:p w:rsidR="00EB666D" w:rsidRPr="00596C05" w:rsidRDefault="00EB666D" w:rsidP="00EB666D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96C05">
        <w:rPr>
          <w:color w:val="000000"/>
          <w:sz w:val="28"/>
          <w:szCs w:val="28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596C05">
        <w:rPr>
          <w:color w:val="000000"/>
          <w:sz w:val="28"/>
          <w:szCs w:val="28"/>
        </w:rPr>
        <w:softHyphen/>
        <w:t>ников; совершенствование всех видов речевой деятельности, обеспе</w:t>
      </w:r>
      <w:r w:rsidRPr="00596C05">
        <w:rPr>
          <w:color w:val="000000"/>
          <w:sz w:val="28"/>
          <w:szCs w:val="28"/>
        </w:rPr>
        <w:softHyphen/>
        <w:t>чивающих умение работать с разными видами текстов; развитие ин</w:t>
      </w:r>
      <w:r w:rsidRPr="00596C05">
        <w:rPr>
          <w:color w:val="000000"/>
          <w:sz w:val="28"/>
          <w:szCs w:val="28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EB666D" w:rsidRPr="00596C05" w:rsidRDefault="00EB666D" w:rsidP="00EB666D">
      <w:pPr>
        <w:shd w:val="clear" w:color="auto" w:fill="FFFFFF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596C05">
        <w:rPr>
          <w:color w:val="000000"/>
          <w:sz w:val="28"/>
          <w:szCs w:val="28"/>
        </w:rPr>
        <w:t>—  развитие художественно-творческих и познавательных способно</w:t>
      </w:r>
      <w:r w:rsidRPr="00596C05">
        <w:rPr>
          <w:color w:val="000000"/>
          <w:sz w:val="28"/>
          <w:szCs w:val="28"/>
        </w:rPr>
        <w:softHyphen/>
        <w:t>стей, эмоциональной отзывчивости при чтении художественных произ</w:t>
      </w:r>
      <w:r w:rsidRPr="00596C05">
        <w:rPr>
          <w:color w:val="000000"/>
          <w:sz w:val="28"/>
          <w:szCs w:val="28"/>
        </w:rPr>
        <w:softHyphen/>
        <w:t>ведений; формирование эстетического отношения к слову и умения по</w:t>
      </w:r>
      <w:r w:rsidRPr="00596C05">
        <w:rPr>
          <w:color w:val="000000"/>
          <w:sz w:val="28"/>
          <w:szCs w:val="28"/>
        </w:rPr>
        <w:softHyphen/>
        <w:t>нимать художественное произведение;</w:t>
      </w:r>
    </w:p>
    <w:p w:rsidR="00EB666D" w:rsidRPr="00596C05" w:rsidRDefault="00EB666D" w:rsidP="00EB666D">
      <w:pPr>
        <w:shd w:val="clear" w:color="auto" w:fill="FFFFFF"/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 w:rsidRPr="00596C05">
        <w:rPr>
          <w:color w:val="000000"/>
          <w:sz w:val="28"/>
          <w:szCs w:val="28"/>
        </w:rPr>
        <w:t>—  обогащение нравственного опыта младших школьников средства</w:t>
      </w:r>
      <w:r w:rsidRPr="00596C05">
        <w:rPr>
          <w:color w:val="000000"/>
          <w:sz w:val="28"/>
          <w:szCs w:val="28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596C05">
        <w:rPr>
          <w:color w:val="000000"/>
          <w:sz w:val="28"/>
          <w:szCs w:val="28"/>
        </w:rPr>
        <w:softHyphen/>
        <w:t>национальной России и других стран.</w:t>
      </w:r>
    </w:p>
    <w:p w:rsidR="00EB666D" w:rsidRPr="00596C05" w:rsidRDefault="00EB666D" w:rsidP="00EB666D">
      <w:pPr>
        <w:ind w:left="-1134" w:right="-284"/>
        <w:jc w:val="both"/>
        <w:rPr>
          <w:b/>
          <w:sz w:val="28"/>
          <w:szCs w:val="28"/>
        </w:rPr>
      </w:pPr>
      <w:r w:rsidRPr="00596C05">
        <w:rPr>
          <w:sz w:val="28"/>
          <w:szCs w:val="28"/>
        </w:rPr>
        <w:t xml:space="preserve">                                           </w:t>
      </w:r>
      <w:r w:rsidRPr="00596C05">
        <w:rPr>
          <w:b/>
          <w:sz w:val="28"/>
          <w:szCs w:val="28"/>
        </w:rPr>
        <w:t>Основные задачи: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596C05">
        <w:rPr>
          <w:sz w:val="28"/>
          <w:szCs w:val="28"/>
        </w:rPr>
        <w:t>прочитанное</w:t>
      </w:r>
      <w:proofErr w:type="gramEnd"/>
      <w:r w:rsidRPr="00596C05">
        <w:rPr>
          <w:sz w:val="28"/>
          <w:szCs w:val="28"/>
        </w:rPr>
        <w:t>,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- учить чувствовать и понимать образный язык, развивать образное мышление,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- развивать поэтический слух,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- обогащать чувственный опыт ребёнка,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- формировать эстетическое отношение ребёнка к жизни,</w:t>
      </w:r>
    </w:p>
    <w:p w:rsidR="00EB666D" w:rsidRPr="00596C05" w:rsidRDefault="00EB666D" w:rsidP="00EB666D">
      <w:pPr>
        <w:ind w:left="142" w:right="-284" w:firstLine="142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- расширять кругозор детей через чтение книг различных жанров,</w:t>
      </w:r>
    </w:p>
    <w:p w:rsidR="00EB666D" w:rsidRPr="00596C05" w:rsidRDefault="00EB666D" w:rsidP="00EB666D">
      <w:pPr>
        <w:ind w:firstLine="708"/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Место учебного предмета «Литературное чтение» в учебном плане.</w:t>
      </w:r>
    </w:p>
    <w:p w:rsidR="00EB666D" w:rsidRPr="00EC3FB6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ab/>
      </w:r>
      <w:r w:rsidRPr="00EC3FB6">
        <w:rPr>
          <w:sz w:val="28"/>
          <w:szCs w:val="28"/>
        </w:rPr>
        <w:t>Согласно Федеральному базисному учебному плану для образовательных учреждений РФ</w:t>
      </w:r>
      <w:r>
        <w:rPr>
          <w:sz w:val="28"/>
          <w:szCs w:val="28"/>
        </w:rPr>
        <w:t xml:space="preserve"> </w:t>
      </w:r>
      <w:r w:rsidRPr="00EC3FB6">
        <w:rPr>
          <w:sz w:val="28"/>
          <w:szCs w:val="28"/>
        </w:rPr>
        <w:t xml:space="preserve"> на изучение литературного чтения</w:t>
      </w:r>
      <w:r>
        <w:rPr>
          <w:sz w:val="28"/>
          <w:szCs w:val="28"/>
        </w:rPr>
        <w:t xml:space="preserve"> в 4 классе отводится 3 </w:t>
      </w:r>
      <w:r w:rsidRPr="00EC3FB6">
        <w:rPr>
          <w:sz w:val="28"/>
          <w:szCs w:val="28"/>
        </w:rPr>
        <w:t xml:space="preserve">часа </w:t>
      </w:r>
    </w:p>
    <w:p w:rsidR="00EB666D" w:rsidRPr="00EC3FB6" w:rsidRDefault="00EB666D" w:rsidP="00EB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неделю +0,5 часа внеклассного чтения (часть, формируемая участниками образовательного учреждения). За год на изучение программного материала отводится 119 часов. (102ч.+17 часов </w:t>
      </w:r>
      <w:proofErr w:type="spellStart"/>
      <w:r>
        <w:rPr>
          <w:sz w:val="28"/>
          <w:szCs w:val="28"/>
        </w:rPr>
        <w:t>вн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тения</w:t>
      </w:r>
      <w:proofErr w:type="spellEnd"/>
      <w:r>
        <w:rPr>
          <w:sz w:val="28"/>
          <w:szCs w:val="28"/>
        </w:rPr>
        <w:t>).</w:t>
      </w:r>
    </w:p>
    <w:p w:rsidR="00EB666D" w:rsidRDefault="00EB666D" w:rsidP="00EB666D">
      <w:pPr>
        <w:ind w:firstLine="708"/>
        <w:jc w:val="both"/>
        <w:rPr>
          <w:b/>
          <w:sz w:val="28"/>
          <w:szCs w:val="28"/>
        </w:rPr>
      </w:pPr>
    </w:p>
    <w:p w:rsidR="00EB666D" w:rsidRDefault="00EB666D" w:rsidP="00EB666D">
      <w:pPr>
        <w:ind w:firstLine="708"/>
        <w:jc w:val="both"/>
        <w:rPr>
          <w:b/>
          <w:sz w:val="28"/>
          <w:szCs w:val="28"/>
        </w:rPr>
      </w:pPr>
    </w:p>
    <w:p w:rsidR="00EB666D" w:rsidRDefault="00EB666D" w:rsidP="00EB666D">
      <w:pPr>
        <w:ind w:firstLine="708"/>
        <w:jc w:val="both"/>
        <w:rPr>
          <w:b/>
          <w:sz w:val="28"/>
          <w:szCs w:val="28"/>
        </w:rPr>
      </w:pP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b/>
          <w:sz w:val="28"/>
          <w:szCs w:val="28"/>
        </w:rPr>
        <w:t>Формы организации учебного процесса</w:t>
      </w:r>
      <w:r w:rsidRPr="00596C05">
        <w:rPr>
          <w:sz w:val="28"/>
          <w:szCs w:val="28"/>
        </w:rPr>
        <w:t xml:space="preserve">: комбинированные уроки; 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 xml:space="preserve"> Ценностные ориентиры учебного предмета  «Литературное чтение».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lastRenderedPageBreak/>
        <w:t xml:space="preserve">           Важнейшим аспектом литературного чтения является формирование навыка чтения и др. видов речевой деятельности учащихся. В процессе освоения курса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           На уроках литературного чтения формируется читательская компетентность, помогающая младшему школьнику осознавать себя грамотным читателем, способным к использованию читательской деятельности для своего самообразования.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 xml:space="preserve"> Результаты изучения учебного предмета:</w:t>
      </w:r>
    </w:p>
    <w:p w:rsidR="00EB666D" w:rsidRPr="00596C05" w:rsidRDefault="00EB666D" w:rsidP="00EB666D">
      <w:pPr>
        <w:jc w:val="both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Личностные результаты: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1)  формирование чувства гордости за свою Родину, её историю, российский народ, становление </w:t>
      </w:r>
      <w:proofErr w:type="gramStart"/>
      <w:r w:rsidRPr="00596C05">
        <w:rPr>
          <w:sz w:val="28"/>
          <w:szCs w:val="28"/>
        </w:rPr>
        <w:t>гуманистических</w:t>
      </w:r>
      <w:proofErr w:type="gramEnd"/>
      <w:r w:rsidRPr="00596C05">
        <w:rPr>
          <w:sz w:val="28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3) 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5) 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6)  овладение начальными навыками адаптации к школе, школьному коллективу;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8) 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9)  развитие навыков сотрудничества </w:t>
      </w:r>
      <w:proofErr w:type="gramStart"/>
      <w:r w:rsidRPr="00596C05">
        <w:rPr>
          <w:sz w:val="28"/>
          <w:szCs w:val="28"/>
        </w:rPr>
        <w:t>со</w:t>
      </w:r>
      <w:proofErr w:type="gramEnd"/>
      <w:r w:rsidRPr="00596C05">
        <w:rPr>
          <w:sz w:val="28"/>
          <w:szCs w:val="28"/>
        </w:rPr>
        <w:t xml:space="preserve"> взрослыми и сверстниками! в разных социальных ситуациях, умения избегать конфликтов и находить 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B666D" w:rsidRPr="00596C05" w:rsidRDefault="00EB666D" w:rsidP="00EB666D">
      <w:pPr>
        <w:jc w:val="both"/>
        <w:rPr>
          <w:b/>
          <w:sz w:val="28"/>
          <w:szCs w:val="28"/>
        </w:rPr>
      </w:pPr>
      <w:proofErr w:type="spellStart"/>
      <w:r w:rsidRPr="00596C05">
        <w:rPr>
          <w:b/>
          <w:sz w:val="28"/>
          <w:szCs w:val="28"/>
        </w:rPr>
        <w:t>Метапредметные</w:t>
      </w:r>
      <w:proofErr w:type="spellEnd"/>
      <w:r w:rsidRPr="00596C05">
        <w:rPr>
          <w:b/>
          <w:sz w:val="28"/>
          <w:szCs w:val="28"/>
        </w:rPr>
        <w:t xml:space="preserve"> результаты: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1)  овладение способностью принимать и сохранять цели и задачи учебной деятельности, поиска средств её осуществления;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2)  освоение способами решения проблем творческого и поискового характера;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5)  использование знаково-символических сре</w:t>
      </w:r>
      <w:proofErr w:type="gramStart"/>
      <w:r w:rsidRPr="00596C05">
        <w:rPr>
          <w:sz w:val="28"/>
          <w:szCs w:val="28"/>
        </w:rPr>
        <w:t>дств пр</w:t>
      </w:r>
      <w:proofErr w:type="gramEnd"/>
      <w:r w:rsidRPr="00596C05">
        <w:rPr>
          <w:sz w:val="28"/>
          <w:szCs w:val="28"/>
        </w:rPr>
        <w:t>едставления информации о книгах;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lastRenderedPageBreak/>
        <w:t>6)  активное использование речевых сре</w:t>
      </w:r>
      <w:proofErr w:type="gramStart"/>
      <w:r w:rsidRPr="00596C05">
        <w:rPr>
          <w:sz w:val="28"/>
          <w:szCs w:val="28"/>
        </w:rPr>
        <w:t>дств дл</w:t>
      </w:r>
      <w:proofErr w:type="gramEnd"/>
      <w:r w:rsidRPr="00596C05">
        <w:rPr>
          <w:sz w:val="28"/>
          <w:szCs w:val="28"/>
        </w:rPr>
        <w:t>я решения коммуникативных и познавательных задач;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7) 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proofErr w:type="gramStart"/>
      <w:r w:rsidRPr="00596C05">
        <w:rPr>
          <w:sz w:val="28"/>
          <w:szCs w:val="28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10) 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11) 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12) готовность конструктивно разрешать конфликты посредством учёта интересов сторон и сотрудничества.</w:t>
      </w:r>
    </w:p>
    <w:p w:rsidR="00EB666D" w:rsidRPr="00596C05" w:rsidRDefault="00EB666D" w:rsidP="00EB666D">
      <w:pPr>
        <w:jc w:val="both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Предметные результаты: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1) 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2) 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4) 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6) 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</w:t>
      </w:r>
      <w:proofErr w:type="spellStart"/>
      <w:proofErr w:type="gramStart"/>
      <w:r w:rsidRPr="00596C05">
        <w:rPr>
          <w:sz w:val="28"/>
          <w:szCs w:val="28"/>
        </w:rPr>
        <w:t>пере-сказывать</w:t>
      </w:r>
      <w:proofErr w:type="spellEnd"/>
      <w:proofErr w:type="gramEnd"/>
      <w:r w:rsidRPr="00596C05">
        <w:rPr>
          <w:sz w:val="28"/>
          <w:szCs w:val="28"/>
        </w:rPr>
        <w:t xml:space="preserve"> произведение;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B666D" w:rsidRPr="00596C05" w:rsidRDefault="00EB666D" w:rsidP="00EB666D">
      <w:pPr>
        <w:jc w:val="both"/>
        <w:rPr>
          <w:sz w:val="28"/>
          <w:szCs w:val="28"/>
        </w:rPr>
      </w:pPr>
      <w:r w:rsidRPr="00596C05">
        <w:rPr>
          <w:sz w:val="28"/>
          <w:szCs w:val="28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lastRenderedPageBreak/>
        <w:t xml:space="preserve"> Содержание  учебного предмета «Литературное чтение».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Виды речевой и читательской деятельности</w:t>
      </w:r>
    </w:p>
    <w:p w:rsidR="00EB666D" w:rsidRPr="00596C05" w:rsidRDefault="00EB666D" w:rsidP="00EB666D">
      <w:pPr>
        <w:ind w:firstLine="708"/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Умение слушать (</w:t>
      </w:r>
      <w:proofErr w:type="spellStart"/>
      <w:r w:rsidRPr="00596C05">
        <w:rPr>
          <w:b/>
          <w:sz w:val="28"/>
          <w:szCs w:val="28"/>
        </w:rPr>
        <w:t>аудирование</w:t>
      </w:r>
      <w:proofErr w:type="spellEnd"/>
      <w:r w:rsidRPr="00596C05">
        <w:rPr>
          <w:b/>
          <w:sz w:val="28"/>
          <w:szCs w:val="28"/>
        </w:rPr>
        <w:t>)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596C05">
        <w:rPr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Чтение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Постепенный переход от </w:t>
      </w:r>
      <w:proofErr w:type="gramStart"/>
      <w:r w:rsidRPr="00596C05">
        <w:rPr>
          <w:sz w:val="28"/>
          <w:szCs w:val="28"/>
        </w:rPr>
        <w:t>слогового</w:t>
      </w:r>
      <w:proofErr w:type="gramEnd"/>
      <w:r w:rsidRPr="00596C05">
        <w:rPr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EB666D" w:rsidRPr="00596C05" w:rsidRDefault="00EB666D" w:rsidP="00EB666D">
      <w:pPr>
        <w:ind w:firstLine="708"/>
        <w:rPr>
          <w:sz w:val="28"/>
          <w:szCs w:val="28"/>
        </w:rPr>
      </w:pPr>
      <w:r w:rsidRPr="00596C05">
        <w:rPr>
          <w:sz w:val="28"/>
          <w:szCs w:val="28"/>
        </w:rPr>
        <w:t>Развитие умения переходить от чтения вслух и чтению про себя.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Работа с разными видами текста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596C05">
        <w:rPr>
          <w:sz w:val="28"/>
          <w:szCs w:val="28"/>
        </w:rPr>
        <w:t>озаглавливание</w:t>
      </w:r>
      <w:proofErr w:type="spellEnd"/>
      <w:r w:rsidRPr="00596C05">
        <w:rPr>
          <w:sz w:val="28"/>
          <w:szCs w:val="28"/>
        </w:rPr>
        <w:t>. Умение работать с разными видами информации.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Библиографическая культура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EB666D" w:rsidRPr="00596C05" w:rsidRDefault="00EB666D" w:rsidP="00EB666D">
      <w:pPr>
        <w:ind w:firstLine="708"/>
        <w:rPr>
          <w:sz w:val="28"/>
          <w:szCs w:val="28"/>
        </w:rPr>
      </w:pPr>
      <w:r w:rsidRPr="00596C05">
        <w:rPr>
          <w:sz w:val="28"/>
          <w:szCs w:val="28"/>
        </w:rPr>
        <w:t>Умение самостоятельно составить аннотацию.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proofErr w:type="gramStart"/>
      <w:r w:rsidRPr="00596C05">
        <w:rPr>
          <w:sz w:val="28"/>
          <w:szCs w:val="28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proofErr w:type="gramStart"/>
      <w:r w:rsidRPr="00596C05">
        <w:rPr>
          <w:sz w:val="28"/>
          <w:szCs w:val="28"/>
        </w:rPr>
        <w:lastRenderedPageBreak/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Работа с текстом художественного произведения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</w:t>
      </w:r>
      <w:proofErr w:type="spellStart"/>
      <w:r w:rsidRPr="00596C05">
        <w:rPr>
          <w:sz w:val="28"/>
          <w:szCs w:val="28"/>
        </w:rPr>
        <w:t>лекси¬ки</w:t>
      </w:r>
      <w:proofErr w:type="spellEnd"/>
      <w:r w:rsidRPr="00596C05">
        <w:rPr>
          <w:sz w:val="28"/>
          <w:szCs w:val="28"/>
        </w:rPr>
        <w:t xml:space="preserve"> (по вопросам учителя), рассказ по иллюстрациям, пересказ.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596C05">
        <w:rPr>
          <w:sz w:val="28"/>
          <w:szCs w:val="28"/>
        </w:rPr>
        <w:t>подробный</w:t>
      </w:r>
      <w:proofErr w:type="gramEnd"/>
      <w:r w:rsidRPr="00596C05">
        <w:rPr>
          <w:sz w:val="28"/>
          <w:szCs w:val="28"/>
        </w:rPr>
        <w:t>, выборочный и краткий (передача основных мыслей).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proofErr w:type="gramStart"/>
      <w:r w:rsidRPr="00596C05">
        <w:rPr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596C05">
        <w:rPr>
          <w:sz w:val="28"/>
          <w:szCs w:val="28"/>
        </w:rPr>
        <w:t>озаглавливание</w:t>
      </w:r>
      <w:proofErr w:type="spellEnd"/>
      <w:r w:rsidRPr="00596C05">
        <w:rPr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96C05">
        <w:rPr>
          <w:sz w:val="28"/>
          <w:szCs w:val="28"/>
        </w:rPr>
        <w:t>озаглавливание</w:t>
      </w:r>
      <w:proofErr w:type="spellEnd"/>
      <w:r w:rsidRPr="00596C05">
        <w:rPr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Работа с научно-популярным, учебным и другими текстами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96C05">
        <w:rPr>
          <w:sz w:val="28"/>
          <w:szCs w:val="28"/>
        </w:rPr>
        <w:t>микротем</w:t>
      </w:r>
      <w:proofErr w:type="spellEnd"/>
      <w:r w:rsidRPr="00596C05">
        <w:rPr>
          <w:sz w:val="28"/>
          <w:szCs w:val="28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</w:t>
      </w:r>
      <w:r w:rsidRPr="00596C05">
        <w:rPr>
          <w:sz w:val="28"/>
          <w:szCs w:val="28"/>
        </w:rPr>
        <w:lastRenderedPageBreak/>
        <w:t>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Умение говорить (культура речевого общения)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r w:rsidRPr="00596C05">
        <w:rPr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B666D" w:rsidRPr="00596C05" w:rsidRDefault="00EB666D" w:rsidP="00EB666D">
      <w:pPr>
        <w:jc w:val="center"/>
        <w:rPr>
          <w:b/>
          <w:sz w:val="28"/>
          <w:szCs w:val="28"/>
        </w:rPr>
      </w:pPr>
      <w:r w:rsidRPr="00596C05">
        <w:rPr>
          <w:b/>
          <w:sz w:val="28"/>
          <w:szCs w:val="28"/>
        </w:rPr>
        <w:t>Письмо (культура письменной речи)</w:t>
      </w:r>
    </w:p>
    <w:p w:rsidR="00EB666D" w:rsidRPr="00596C05" w:rsidRDefault="00EB666D" w:rsidP="00EB666D">
      <w:pPr>
        <w:ind w:firstLine="708"/>
        <w:jc w:val="both"/>
        <w:rPr>
          <w:sz w:val="28"/>
          <w:szCs w:val="28"/>
        </w:rPr>
      </w:pPr>
      <w:proofErr w:type="gramStart"/>
      <w:r w:rsidRPr="00596C05">
        <w:rPr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контроля</w:t>
      </w:r>
    </w:p>
    <w:p w:rsidR="00EB666D" w:rsidRDefault="00EB666D" w:rsidP="00EB666D">
      <w:pPr>
        <w:jc w:val="center"/>
        <w:rPr>
          <w:b/>
          <w:sz w:val="28"/>
          <w:szCs w:val="28"/>
        </w:rPr>
      </w:pPr>
    </w:p>
    <w:tbl>
      <w:tblPr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183"/>
        <w:gridCol w:w="2388"/>
        <w:gridCol w:w="3400"/>
      </w:tblGrid>
      <w:tr w:rsidR="00EB666D" w:rsidRPr="009239B5" w:rsidTr="00687009">
        <w:tc>
          <w:tcPr>
            <w:tcW w:w="665" w:type="dxa"/>
          </w:tcPr>
          <w:p w:rsidR="00EB666D" w:rsidRPr="009239B5" w:rsidRDefault="00EB666D" w:rsidP="00687009">
            <w:pPr>
              <w:jc w:val="center"/>
              <w:rPr>
                <w:b/>
                <w:sz w:val="28"/>
                <w:szCs w:val="28"/>
              </w:rPr>
            </w:pPr>
            <w:r w:rsidRPr="009239B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9B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39B5">
              <w:rPr>
                <w:b/>
                <w:sz w:val="28"/>
                <w:szCs w:val="28"/>
              </w:rPr>
              <w:t>/</w:t>
            </w:r>
            <w:proofErr w:type="spellStart"/>
            <w:r w:rsidRPr="009239B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4" w:type="dxa"/>
          </w:tcPr>
          <w:p w:rsidR="00EB666D" w:rsidRPr="009239B5" w:rsidRDefault="00EB666D" w:rsidP="00687009">
            <w:pPr>
              <w:jc w:val="center"/>
              <w:rPr>
                <w:b/>
                <w:sz w:val="28"/>
                <w:szCs w:val="28"/>
              </w:rPr>
            </w:pPr>
            <w:r w:rsidRPr="009239B5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495" w:type="dxa"/>
          </w:tcPr>
          <w:p w:rsidR="00EB666D" w:rsidRPr="009239B5" w:rsidRDefault="00EB666D" w:rsidP="00687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63" w:type="dxa"/>
          </w:tcPr>
          <w:p w:rsidR="00EB666D" w:rsidRPr="009239B5" w:rsidRDefault="00EB666D" w:rsidP="00687009">
            <w:pPr>
              <w:jc w:val="center"/>
              <w:rPr>
                <w:b/>
                <w:sz w:val="28"/>
                <w:szCs w:val="28"/>
              </w:rPr>
            </w:pPr>
            <w:r w:rsidRPr="009239B5">
              <w:rPr>
                <w:b/>
                <w:sz w:val="28"/>
                <w:szCs w:val="28"/>
              </w:rPr>
              <w:t xml:space="preserve">Источник </w:t>
            </w:r>
          </w:p>
        </w:tc>
      </w:tr>
      <w:tr w:rsidR="00EB666D" w:rsidRPr="009239B5" w:rsidTr="00687009">
        <w:tc>
          <w:tcPr>
            <w:tcW w:w="665" w:type="dxa"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  <w:r w:rsidRPr="009239B5"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EB666D" w:rsidRPr="002D66AD" w:rsidRDefault="00EB666D" w:rsidP="00687009">
            <w:pPr>
              <w:jc w:val="both"/>
            </w:pPr>
            <w:r w:rsidRPr="002D66AD">
              <w:t>Контрольная работа № 1.</w:t>
            </w:r>
            <w:r>
              <w:t xml:space="preserve"> Входной контроль.</w:t>
            </w:r>
          </w:p>
        </w:tc>
        <w:tc>
          <w:tcPr>
            <w:tcW w:w="3495" w:type="dxa"/>
          </w:tcPr>
          <w:p w:rsidR="00EB666D" w:rsidRPr="002D66AD" w:rsidRDefault="00EB666D" w:rsidP="00687009">
            <w:pPr>
              <w:jc w:val="both"/>
            </w:pPr>
            <w:r>
              <w:t>Летописи, былины, жития</w:t>
            </w:r>
          </w:p>
        </w:tc>
        <w:tc>
          <w:tcPr>
            <w:tcW w:w="5463" w:type="dxa"/>
            <w:vMerge w:val="restart"/>
          </w:tcPr>
          <w:p w:rsidR="00EB666D" w:rsidRDefault="00EB666D" w:rsidP="00687009">
            <w:pPr>
              <w:jc w:val="both"/>
            </w:pPr>
            <w:proofErr w:type="spellStart"/>
            <w:r>
              <w:t>Сабельникова</w:t>
            </w:r>
            <w:proofErr w:type="spellEnd"/>
            <w:r>
              <w:t xml:space="preserve"> С.И. Проверочные работы по литературному чтению: 1-4 классы. – М.: ВАКО, 2011.</w:t>
            </w:r>
          </w:p>
          <w:p w:rsidR="00EB666D" w:rsidRPr="009239B5" w:rsidRDefault="00EB666D" w:rsidP="00687009">
            <w:pPr>
              <w:jc w:val="both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  <w:r w:rsidRPr="009239B5">
              <w:rPr>
                <w:sz w:val="28"/>
                <w:szCs w:val="28"/>
              </w:rPr>
              <w:t>2</w:t>
            </w:r>
          </w:p>
        </w:tc>
        <w:tc>
          <w:tcPr>
            <w:tcW w:w="5254" w:type="dxa"/>
          </w:tcPr>
          <w:p w:rsidR="00EB666D" w:rsidRPr="002D66AD" w:rsidRDefault="00EB666D" w:rsidP="00687009">
            <w:pPr>
              <w:jc w:val="both"/>
            </w:pPr>
            <w:r w:rsidRPr="002D66AD">
              <w:t>Контрольная работа № 2.</w:t>
            </w:r>
          </w:p>
        </w:tc>
        <w:tc>
          <w:tcPr>
            <w:tcW w:w="3495" w:type="dxa"/>
          </w:tcPr>
          <w:p w:rsidR="00EB666D" w:rsidRPr="002D66AD" w:rsidRDefault="00EB666D" w:rsidP="00687009">
            <w:pPr>
              <w:jc w:val="both"/>
            </w:pPr>
            <w:r>
              <w:t>Чудесный мир классики</w:t>
            </w:r>
          </w:p>
        </w:tc>
        <w:tc>
          <w:tcPr>
            <w:tcW w:w="5463" w:type="dxa"/>
            <w:vMerge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4" w:type="dxa"/>
          </w:tcPr>
          <w:p w:rsidR="00EB666D" w:rsidRPr="002D66AD" w:rsidRDefault="00EB666D" w:rsidP="00687009">
            <w:pPr>
              <w:jc w:val="both"/>
            </w:pPr>
            <w:r w:rsidRPr="002D66AD">
              <w:t>Контрольная работа № 3.</w:t>
            </w:r>
          </w:p>
        </w:tc>
        <w:tc>
          <w:tcPr>
            <w:tcW w:w="3495" w:type="dxa"/>
          </w:tcPr>
          <w:p w:rsidR="00EB666D" w:rsidRPr="002D66AD" w:rsidRDefault="00EB666D" w:rsidP="00687009">
            <w:pPr>
              <w:jc w:val="both"/>
            </w:pPr>
            <w:r>
              <w:t>Поэтическая тетрадь</w:t>
            </w:r>
          </w:p>
        </w:tc>
        <w:tc>
          <w:tcPr>
            <w:tcW w:w="5463" w:type="dxa"/>
            <w:vMerge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4" w:type="dxa"/>
          </w:tcPr>
          <w:p w:rsidR="00EB666D" w:rsidRPr="002D66AD" w:rsidRDefault="00EB666D" w:rsidP="00687009">
            <w:pPr>
              <w:jc w:val="both"/>
            </w:pPr>
            <w:r w:rsidRPr="002D66AD">
              <w:t>Контрольная работа № 4.</w:t>
            </w:r>
            <w:r>
              <w:t xml:space="preserve"> Рубежный контроль.</w:t>
            </w:r>
          </w:p>
        </w:tc>
        <w:tc>
          <w:tcPr>
            <w:tcW w:w="3495" w:type="dxa"/>
          </w:tcPr>
          <w:p w:rsidR="00EB666D" w:rsidRPr="002D66AD" w:rsidRDefault="00EB666D" w:rsidP="00687009">
            <w:pPr>
              <w:jc w:val="both"/>
            </w:pPr>
            <w:r>
              <w:t>За первое полугодие</w:t>
            </w:r>
          </w:p>
        </w:tc>
        <w:tc>
          <w:tcPr>
            <w:tcW w:w="5463" w:type="dxa"/>
            <w:vMerge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Default="00EB666D" w:rsidP="0068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4" w:type="dxa"/>
          </w:tcPr>
          <w:p w:rsidR="00EB666D" w:rsidRPr="002D66AD" w:rsidRDefault="00EB666D" w:rsidP="00687009">
            <w:pPr>
              <w:jc w:val="both"/>
            </w:pPr>
            <w:r>
              <w:t>Контрольная работа № 5</w:t>
            </w:r>
          </w:p>
        </w:tc>
        <w:tc>
          <w:tcPr>
            <w:tcW w:w="3495" w:type="dxa"/>
          </w:tcPr>
          <w:p w:rsidR="00EB666D" w:rsidRDefault="00EB666D" w:rsidP="00687009">
            <w:pPr>
              <w:jc w:val="both"/>
            </w:pPr>
            <w:r>
              <w:t>Страна детства</w:t>
            </w:r>
          </w:p>
        </w:tc>
        <w:tc>
          <w:tcPr>
            <w:tcW w:w="5463" w:type="dxa"/>
            <w:vMerge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Default="00EB666D" w:rsidP="0068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54" w:type="dxa"/>
          </w:tcPr>
          <w:p w:rsidR="00EB666D" w:rsidRDefault="00EB666D" w:rsidP="00687009">
            <w:pPr>
              <w:jc w:val="both"/>
            </w:pPr>
            <w:r>
              <w:t>Контрольная работа № 6</w:t>
            </w:r>
          </w:p>
        </w:tc>
        <w:tc>
          <w:tcPr>
            <w:tcW w:w="3495" w:type="dxa"/>
          </w:tcPr>
          <w:p w:rsidR="00EB666D" w:rsidRDefault="00EB666D" w:rsidP="00687009">
            <w:pPr>
              <w:jc w:val="both"/>
            </w:pPr>
            <w:r>
              <w:t>Природа и мы</w:t>
            </w:r>
          </w:p>
        </w:tc>
        <w:tc>
          <w:tcPr>
            <w:tcW w:w="5463" w:type="dxa"/>
            <w:vMerge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Default="00EB666D" w:rsidP="0068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54" w:type="dxa"/>
          </w:tcPr>
          <w:p w:rsidR="00EB666D" w:rsidRDefault="00EB666D" w:rsidP="00687009">
            <w:pPr>
              <w:jc w:val="both"/>
            </w:pPr>
            <w:r>
              <w:t>Контрольная работа № 7</w:t>
            </w:r>
          </w:p>
        </w:tc>
        <w:tc>
          <w:tcPr>
            <w:tcW w:w="3495" w:type="dxa"/>
          </w:tcPr>
          <w:p w:rsidR="00EB666D" w:rsidRDefault="00EB666D" w:rsidP="00687009">
            <w:pPr>
              <w:jc w:val="both"/>
            </w:pPr>
            <w:r>
              <w:t>Зарубежная литература</w:t>
            </w:r>
          </w:p>
        </w:tc>
        <w:tc>
          <w:tcPr>
            <w:tcW w:w="5463" w:type="dxa"/>
            <w:vMerge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  <w:tr w:rsidR="00EB666D" w:rsidRPr="009239B5" w:rsidTr="00687009">
        <w:tc>
          <w:tcPr>
            <w:tcW w:w="665" w:type="dxa"/>
          </w:tcPr>
          <w:p w:rsidR="00EB666D" w:rsidRDefault="00EB666D" w:rsidP="0068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54" w:type="dxa"/>
          </w:tcPr>
          <w:p w:rsidR="00EB666D" w:rsidRDefault="00EB666D" w:rsidP="00687009">
            <w:pPr>
              <w:jc w:val="both"/>
            </w:pPr>
            <w:r>
              <w:t>Контрольная работа № 8 Итоговый контроль</w:t>
            </w:r>
          </w:p>
        </w:tc>
        <w:tc>
          <w:tcPr>
            <w:tcW w:w="3495" w:type="dxa"/>
          </w:tcPr>
          <w:p w:rsidR="00EB666D" w:rsidRDefault="00EB666D" w:rsidP="00687009">
            <w:pPr>
              <w:jc w:val="both"/>
            </w:pPr>
            <w:proofErr w:type="gramStart"/>
            <w:r>
              <w:t>Итоговая</w:t>
            </w:r>
            <w:proofErr w:type="gramEnd"/>
            <w:r>
              <w:t xml:space="preserve"> за 4 класс</w:t>
            </w:r>
          </w:p>
        </w:tc>
        <w:tc>
          <w:tcPr>
            <w:tcW w:w="5463" w:type="dxa"/>
          </w:tcPr>
          <w:p w:rsidR="00EB666D" w:rsidRPr="009239B5" w:rsidRDefault="00EB666D" w:rsidP="00687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666D" w:rsidRDefault="00EB666D" w:rsidP="00EB666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EB666D" w:rsidSect="00EB666D">
          <w:pgSz w:w="11906" w:h="16838"/>
          <w:pgMar w:top="426" w:right="720" w:bottom="426" w:left="720" w:header="340" w:footer="170" w:gutter="0"/>
          <w:cols w:space="708"/>
          <w:docGrid w:linePitch="360"/>
        </w:sect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Pr="00596C05" w:rsidRDefault="00EB666D" w:rsidP="00EB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EB666D" w:rsidRPr="00E46620" w:rsidRDefault="00EB666D" w:rsidP="00EB666D">
      <w:pPr>
        <w:numPr>
          <w:ilvl w:val="1"/>
          <w:numId w:val="4"/>
        </w:numPr>
        <w:jc w:val="both"/>
      </w:pPr>
      <w:r w:rsidRPr="00E46620">
        <w:t xml:space="preserve">Диски «Энциклопедия Кирилла и </w:t>
      </w:r>
      <w:proofErr w:type="spellStart"/>
      <w:r w:rsidRPr="00E46620">
        <w:t>Мефодия</w:t>
      </w:r>
      <w:proofErr w:type="spellEnd"/>
      <w:r w:rsidRPr="00E46620">
        <w:t>», «Большая советская энциклопедия»</w:t>
      </w:r>
    </w:p>
    <w:p w:rsidR="00EB666D" w:rsidRDefault="00EB666D" w:rsidP="00EB666D">
      <w:pPr>
        <w:numPr>
          <w:ilvl w:val="1"/>
          <w:numId w:val="4"/>
        </w:numPr>
        <w:jc w:val="both"/>
      </w:pPr>
      <w:r>
        <w:t>Панкова, О.Б. Проверочные работы по литературному чтению. 4 класс/ О.Б.Панкова. – М.: Издательство «Экзамен», 2012.</w:t>
      </w:r>
    </w:p>
    <w:p w:rsidR="00EB666D" w:rsidRDefault="00EB666D" w:rsidP="00EB666D">
      <w:pPr>
        <w:numPr>
          <w:ilvl w:val="1"/>
          <w:numId w:val="4"/>
        </w:numPr>
        <w:jc w:val="both"/>
      </w:pPr>
      <w:r>
        <w:t>Комплексные итоговые работы. 4 класс/</w:t>
      </w:r>
      <w:proofErr w:type="spellStart"/>
      <w:r>
        <w:t>авт.-сост.Е.А.Болотова</w:t>
      </w:r>
      <w:proofErr w:type="spellEnd"/>
      <w:r>
        <w:t>, Т.А.Воронцова.- Волгоград: Учитель, 2014.</w:t>
      </w:r>
    </w:p>
    <w:p w:rsidR="00EB666D" w:rsidRDefault="00EB666D" w:rsidP="00EB666D">
      <w:pPr>
        <w:numPr>
          <w:ilvl w:val="1"/>
          <w:numId w:val="4"/>
        </w:numPr>
        <w:jc w:val="both"/>
      </w:pPr>
      <w:proofErr w:type="spellStart"/>
      <w:r>
        <w:t>Кутявина</w:t>
      </w:r>
      <w:proofErr w:type="spellEnd"/>
      <w:r>
        <w:t xml:space="preserve"> С.В. Поурочные разработки по литературному чтению. 4 класс.- М.: ВАКО, 2013.</w:t>
      </w:r>
    </w:p>
    <w:p w:rsidR="00EB666D" w:rsidRDefault="00EB666D" w:rsidP="00EB666D">
      <w:pPr>
        <w:numPr>
          <w:ilvl w:val="1"/>
          <w:numId w:val="4"/>
        </w:numPr>
        <w:jc w:val="both"/>
      </w:pPr>
      <w:proofErr w:type="spellStart"/>
      <w:r>
        <w:t>Сабельникова</w:t>
      </w:r>
      <w:proofErr w:type="spellEnd"/>
      <w:r>
        <w:t xml:space="preserve"> С.И. Проверочные работы по литературному чтению: 1-4 классы. – М.: ВАКО, 2012.</w:t>
      </w:r>
    </w:p>
    <w:p w:rsidR="00EB666D" w:rsidRDefault="00EB666D" w:rsidP="00EB666D">
      <w:pPr>
        <w:pStyle w:val="a6"/>
        <w:numPr>
          <w:ilvl w:val="1"/>
          <w:numId w:val="4"/>
        </w:numPr>
        <w:spacing w:after="0"/>
        <w:jc w:val="both"/>
      </w:pPr>
      <w:proofErr w:type="spellStart"/>
      <w:r>
        <w:t>Стефаненко</w:t>
      </w:r>
      <w:proofErr w:type="spellEnd"/>
      <w:r>
        <w:t xml:space="preserve"> Н.А. Литературное чтение. Методические рекомендации. 4 класс: пособие для учителей </w:t>
      </w:r>
      <w:proofErr w:type="spellStart"/>
      <w:r>
        <w:t>общеобразоват</w:t>
      </w:r>
      <w:proofErr w:type="gramStart"/>
      <w:r>
        <w:t>.у</w:t>
      </w:r>
      <w:proofErr w:type="gramEnd"/>
      <w:r>
        <w:t>чреждений</w:t>
      </w:r>
      <w:proofErr w:type="spellEnd"/>
      <w:r>
        <w:t>/</w:t>
      </w:r>
      <w:proofErr w:type="spellStart"/>
      <w:r>
        <w:t>Н.А.Стефаненко</w:t>
      </w:r>
      <w:proofErr w:type="spellEnd"/>
      <w:r>
        <w:t>, Е.А.Горелова. – М.: Просвещение, 2013.</w:t>
      </w:r>
    </w:p>
    <w:p w:rsidR="00EB666D" w:rsidRDefault="00EB666D" w:rsidP="00EB666D">
      <w:pPr>
        <w:pStyle w:val="a6"/>
        <w:numPr>
          <w:ilvl w:val="1"/>
          <w:numId w:val="4"/>
        </w:numPr>
        <w:spacing w:after="0"/>
        <w:jc w:val="both"/>
      </w:pPr>
      <w:proofErr w:type="spellStart"/>
      <w:r>
        <w:t>Узорова</w:t>
      </w:r>
      <w:proofErr w:type="spellEnd"/>
      <w:r>
        <w:t xml:space="preserve">, </w:t>
      </w:r>
      <w:proofErr w:type="spellStart"/>
      <w:r>
        <w:t>ольга</w:t>
      </w:r>
      <w:proofErr w:type="spellEnd"/>
      <w:r>
        <w:t xml:space="preserve"> Васильевна. Новый дневник юного читателя: с полным списком обязательной литературы для чтения в 1-4 классах / </w:t>
      </w:r>
      <w:proofErr w:type="spellStart"/>
      <w:r>
        <w:t>О.В.Узорова</w:t>
      </w:r>
      <w:proofErr w:type="spellEnd"/>
      <w:r>
        <w:t>, Е.А.Нефёдова. – Москва: АСТ: Астрахань, 2013.</w:t>
      </w:r>
    </w:p>
    <w:p w:rsidR="00EB666D" w:rsidRPr="008C10C1" w:rsidRDefault="00EB666D" w:rsidP="00EB666D">
      <w:pPr>
        <w:pStyle w:val="a6"/>
        <w:numPr>
          <w:ilvl w:val="1"/>
          <w:numId w:val="4"/>
        </w:numPr>
        <w:spacing w:after="0"/>
        <w:jc w:val="both"/>
      </w:pPr>
      <w:r w:rsidRPr="00367311">
        <w:t>Федеральны</w:t>
      </w:r>
      <w:r>
        <w:t>й государственный стандарт.</w:t>
      </w: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Default="00EB666D" w:rsidP="00EB666D">
      <w:pPr>
        <w:jc w:val="center"/>
        <w:rPr>
          <w:b/>
          <w:sz w:val="28"/>
          <w:szCs w:val="28"/>
        </w:rPr>
      </w:pPr>
    </w:p>
    <w:p w:rsidR="00EB666D" w:rsidRPr="00F47EC1" w:rsidRDefault="00EB666D" w:rsidP="00EB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D4FC1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4 класс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46"/>
        <w:gridCol w:w="7"/>
        <w:gridCol w:w="10"/>
        <w:gridCol w:w="62"/>
        <w:gridCol w:w="445"/>
        <w:gridCol w:w="7"/>
        <w:gridCol w:w="10"/>
        <w:gridCol w:w="550"/>
        <w:gridCol w:w="7"/>
        <w:gridCol w:w="10"/>
        <w:gridCol w:w="550"/>
        <w:gridCol w:w="7"/>
        <w:gridCol w:w="10"/>
        <w:gridCol w:w="4844"/>
      </w:tblGrid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BD32F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D32FF">
              <w:rPr>
                <w:b/>
                <w:color w:val="000000"/>
              </w:rPr>
              <w:t>п</w:t>
            </w:r>
            <w:proofErr w:type="spellEnd"/>
            <w:proofErr w:type="gramEnd"/>
            <w:r w:rsidRPr="00BD32FF">
              <w:rPr>
                <w:b/>
                <w:color w:val="000000"/>
              </w:rPr>
              <w:t>/</w:t>
            </w:r>
            <w:proofErr w:type="spellStart"/>
            <w:r w:rsidRPr="00BD32FF">
              <w:rPr>
                <w:b/>
                <w:color w:val="000000"/>
              </w:rPr>
              <w:t>п</w:t>
            </w:r>
            <w:proofErr w:type="spellEnd"/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32FF">
              <w:rPr>
                <w:b/>
                <w:color w:val="000000"/>
              </w:rPr>
              <w:t>Наименование</w:t>
            </w: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BD32FF">
              <w:rPr>
                <w:b/>
                <w:color w:val="000000"/>
              </w:rPr>
              <w:t>раздела и тем</w:t>
            </w: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</w:t>
            </w:r>
            <w:r w:rsidRPr="00BD32FF">
              <w:rPr>
                <w:b/>
                <w:color w:val="000000"/>
              </w:rPr>
              <w:t xml:space="preserve"> 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D32FF">
              <w:rPr>
                <w:b/>
                <w:color w:val="000000"/>
              </w:rPr>
              <w:t>чеб</w:t>
            </w: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BD32FF">
              <w:rPr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2FF">
              <w:rPr>
                <w:b/>
              </w:rPr>
              <w:t>Сроки прохождения</w:t>
            </w:r>
          </w:p>
        </w:tc>
        <w:tc>
          <w:tcPr>
            <w:tcW w:w="4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2FF">
              <w:rPr>
                <w:b/>
              </w:rPr>
              <w:t>Характеристика основной деятельности ученика</w:t>
            </w: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2FF">
              <w:rPr>
                <w:b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D32FF">
              <w:rPr>
                <w:b/>
              </w:rPr>
              <w:t>факт</w:t>
            </w:r>
          </w:p>
        </w:tc>
        <w:tc>
          <w:tcPr>
            <w:tcW w:w="48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66D" w:rsidRPr="009A7258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B54FF">
              <w:rPr>
                <w:b/>
                <w:color w:val="FF0000"/>
                <w:highlight w:val="yellow"/>
              </w:rPr>
              <w:t>Вводный урок</w:t>
            </w:r>
            <w:r>
              <w:rPr>
                <w:b/>
                <w:color w:val="FF0000"/>
                <w:highlight w:val="yellow"/>
              </w:rPr>
              <w:t xml:space="preserve"> по курсу литературного чтения </w:t>
            </w:r>
            <w:r w:rsidRPr="000B54FF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 xml:space="preserve">1 </w:t>
            </w:r>
            <w:r w:rsidRPr="000B54FF">
              <w:rPr>
                <w:b/>
                <w:color w:val="FF0000"/>
                <w:highlight w:val="yellow"/>
              </w:rPr>
              <w:t>ч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D32FF">
              <w:rPr>
                <w:bCs/>
                <w:color w:val="000000"/>
              </w:rPr>
              <w:t>1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66D" w:rsidRPr="003E0F2F" w:rsidRDefault="00EB666D" w:rsidP="00687009">
            <w:pPr>
              <w:autoSpaceDE w:val="0"/>
              <w:autoSpaceDN w:val="0"/>
              <w:adjustRightInd w:val="0"/>
              <w:jc w:val="center"/>
            </w:pPr>
            <w:r w:rsidRPr="003E0F2F">
              <w:t>1</w:t>
            </w:r>
            <w:r>
              <w:t>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E0523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1B9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6511B9">
              <w:rPr>
                <w:b/>
              </w:rPr>
              <w:t>Ориентироваться</w:t>
            </w:r>
            <w:r>
              <w:t xml:space="preserve"> в учебнике по литературному чтению. </w:t>
            </w:r>
            <w:r w:rsidRPr="006511B9">
              <w:rPr>
                <w:b/>
              </w:rPr>
              <w:t>Знать и применять</w:t>
            </w:r>
            <w:r>
              <w:t xml:space="preserve"> систему условных обозначений при выполнении заданий. 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66D" w:rsidRPr="00485C88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Летописи, былины, сказания, жития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11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D32FF">
              <w:rPr>
                <w:color w:val="000000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Из летописи «И повесил Олег щит на вратах Царьграда».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ED20F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1B9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6511B9">
              <w:rPr>
                <w:b/>
              </w:rPr>
              <w:t>Планировать</w:t>
            </w:r>
            <w:r>
              <w:t xml:space="preserve"> работу на уроке. </w:t>
            </w:r>
            <w:r w:rsidRPr="006511B9">
              <w:rPr>
                <w:b/>
              </w:rPr>
              <w:t>Понимать</w:t>
            </w:r>
            <w:r>
              <w:t xml:space="preserve"> ценность и значимость литературы для сохранения русской культуры. </w:t>
            </w:r>
            <w:r w:rsidRPr="006511B9">
              <w:rPr>
                <w:b/>
              </w:rPr>
              <w:t>Читать</w:t>
            </w:r>
            <w:r>
              <w:t xml:space="preserve"> отрывки из древнерусских летописей, былины, жития о Сергии Радонежском. </w:t>
            </w:r>
            <w:r w:rsidRPr="006511B9">
              <w:rPr>
                <w:b/>
              </w:rPr>
              <w:t xml:space="preserve">Находить </w:t>
            </w:r>
            <w:r>
              <w:t xml:space="preserve">в тексте летописи данные о различных исторических фактах. </w:t>
            </w:r>
            <w:r w:rsidRPr="006511B9">
              <w:rPr>
                <w:b/>
              </w:rPr>
              <w:t>Сравнивать</w:t>
            </w:r>
            <w:r>
              <w:t xml:space="preserve"> текст летописи с художественным текстом. </w:t>
            </w:r>
            <w:r w:rsidRPr="006511B9">
              <w:rPr>
                <w:b/>
              </w:rPr>
              <w:t>Сравнивать</w:t>
            </w:r>
            <w:r>
              <w:t xml:space="preserve"> поэтический и прозаический текст былины. </w:t>
            </w:r>
            <w:r w:rsidRPr="006511B9">
              <w:rPr>
                <w:b/>
              </w:rPr>
              <w:t>Пересказывать</w:t>
            </w:r>
            <w:r>
              <w:t xml:space="preserve"> текст былины от лица её героя. </w:t>
            </w:r>
            <w:r w:rsidRPr="006511B9">
              <w:rPr>
                <w:b/>
              </w:rPr>
              <w:t>Определять</w:t>
            </w:r>
            <w:r>
              <w:t xml:space="preserve"> героя былины и характеризовать его с опорой на текст. </w:t>
            </w:r>
            <w:r w:rsidRPr="006511B9">
              <w:rPr>
                <w:b/>
              </w:rPr>
              <w:t xml:space="preserve">Сравнивать </w:t>
            </w:r>
            <w:r>
              <w:t xml:space="preserve">былины и волшебные сказки. </w:t>
            </w:r>
            <w:r w:rsidRPr="006511B9">
              <w:rPr>
                <w:b/>
              </w:rPr>
              <w:t>Находить</w:t>
            </w:r>
            <w:r>
              <w:t xml:space="preserve"> в тексте слова, описывающие внешний вид героя, его характер и поступки. </w:t>
            </w:r>
            <w:r w:rsidRPr="009C6560">
              <w:rPr>
                <w:b/>
              </w:rPr>
              <w:t>Составлять</w:t>
            </w:r>
            <w:r>
              <w:t xml:space="preserve"> рассказ по репродукциям картин известных художников. </w:t>
            </w:r>
            <w:r w:rsidRPr="009C6560">
              <w:rPr>
                <w:b/>
              </w:rPr>
              <w:t>Описывать</w:t>
            </w:r>
            <w:r>
              <w:t xml:space="preserve"> скульптурный памятник известному человеку. </w:t>
            </w:r>
            <w:r w:rsidRPr="009C6560">
              <w:rPr>
                <w:b/>
              </w:rPr>
              <w:t>Находить</w:t>
            </w:r>
            <w:r>
              <w:t xml:space="preserve"> информацию об интересных фактах из жизни святого человека. </w:t>
            </w:r>
            <w:r w:rsidRPr="009C6560">
              <w:rPr>
                <w:b/>
              </w:rPr>
              <w:t>Описывать</w:t>
            </w:r>
            <w:r>
              <w:t xml:space="preserve"> характер человека; </w:t>
            </w:r>
            <w:proofErr w:type="gramStart"/>
            <w:r w:rsidRPr="009C6560">
              <w:rPr>
                <w:b/>
              </w:rPr>
              <w:t>высказывать</w:t>
            </w:r>
            <w:r>
              <w:t xml:space="preserve"> своё отношение</w:t>
            </w:r>
            <w:proofErr w:type="gramEnd"/>
            <w:r>
              <w:t xml:space="preserve">. </w:t>
            </w:r>
            <w:r w:rsidRPr="009C6560">
              <w:rPr>
                <w:b/>
              </w:rPr>
              <w:t>Рассказать</w:t>
            </w:r>
            <w:r>
              <w:t xml:space="preserve"> об известном историческом событии на основе опорных слов и других источников информации. </w:t>
            </w:r>
            <w:r w:rsidRPr="009C6560">
              <w:rPr>
                <w:b/>
              </w:rPr>
              <w:t>Участвовать</w:t>
            </w:r>
            <w:r>
              <w:t xml:space="preserve"> в проектной деятельности. </w:t>
            </w:r>
            <w:r w:rsidRPr="009C6560">
              <w:rPr>
                <w:b/>
              </w:rPr>
              <w:t>Составлять</w:t>
            </w:r>
            <w:r>
              <w:t xml:space="preserve"> летопись современных важных событий </w:t>
            </w:r>
            <w:proofErr w:type="gramStart"/>
            <w:r>
              <w:t xml:space="preserve">( </w:t>
            </w:r>
            <w:proofErr w:type="gramEnd"/>
            <w:r>
              <w:t xml:space="preserve">с помощью учителя). </w:t>
            </w:r>
            <w:r w:rsidRPr="009C6560">
              <w:rPr>
                <w:b/>
              </w:rPr>
              <w:t>Договариваться</w:t>
            </w:r>
            <w:r>
              <w:t xml:space="preserve"> друг с другом; </w:t>
            </w:r>
            <w:r w:rsidRPr="009C6560">
              <w:rPr>
                <w:b/>
              </w:rPr>
              <w:t>принимать</w:t>
            </w:r>
            <w:r>
              <w:t xml:space="preserve"> позицию собеседника, </w:t>
            </w:r>
            <w:r w:rsidRPr="009C6560">
              <w:rPr>
                <w:b/>
              </w:rPr>
              <w:t>проявлять</w:t>
            </w:r>
            <w:r>
              <w:t xml:space="preserve"> к нему внимание. </w:t>
            </w:r>
            <w:r w:rsidRPr="009C6560">
              <w:rPr>
                <w:b/>
              </w:rPr>
              <w:t>Проверять</w:t>
            </w:r>
            <w:r>
              <w:t xml:space="preserve"> себя и самостоятельно </w:t>
            </w:r>
            <w:r w:rsidRPr="009C6560">
              <w:rPr>
                <w:b/>
              </w:rPr>
              <w:t>оценивать</w:t>
            </w:r>
            <w:r>
              <w:t xml:space="preserve"> свои достижения при работе с текстом, используя обобщающие вопросы учебника.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D32FF">
              <w:rPr>
                <w:color w:val="000000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События летописи – основные события Древней Руси. 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Из летописи «И вспомнил Олег коня своего».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Летопись – источник исторических фактов. 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поездочки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46551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Вн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тение</w:t>
            </w:r>
            <w:proofErr w:type="spellEnd"/>
            <w:r>
              <w:rPr>
                <w:color w:val="000000"/>
                <w:sz w:val="28"/>
                <w:szCs w:val="28"/>
              </w:rPr>
              <w:t>. Поэты нашей республики.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Герой былины – защитник Русского государства. Картина В.Васнецова «Богатыри».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9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Сергий Радонежский – святой земли Русской. В.Клыков «Памятник Сергию Радонежскому».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D6074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10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Житие Сергия Радонежского.</w:t>
            </w:r>
          </w:p>
          <w:p w:rsidR="00EB666D" w:rsidRPr="006F396C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96C">
              <w:rPr>
                <w:b/>
                <w:sz w:val="28"/>
                <w:szCs w:val="28"/>
              </w:rPr>
              <w:t>Контрольная работа № 1 по теме «Летописи, былины, сказания, жития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11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 xml:space="preserve">Обобщающий урок – игра «Летописи, былины, сказания, жития». Оценка достижений. 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D6074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bCs/>
                <w:color w:val="000000"/>
              </w:rPr>
              <w:t>12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Проект «Создание календаря исторических событий».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  <w:p w:rsidR="00EB666D" w:rsidRPr="000E2516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Чудесный мир классики 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22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lastRenderedPageBreak/>
              <w:t>13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C6560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9C6560">
              <w:rPr>
                <w:b/>
              </w:rPr>
              <w:t xml:space="preserve">Планировать </w:t>
            </w:r>
            <w:r>
              <w:t xml:space="preserve">работу на уроке. </w:t>
            </w:r>
            <w:r w:rsidRPr="009C6560">
              <w:rPr>
                <w:b/>
              </w:rPr>
              <w:t xml:space="preserve">Воспринимать </w:t>
            </w:r>
            <w:r>
              <w:t xml:space="preserve">на слух художественное произведение; </w:t>
            </w:r>
            <w:r w:rsidRPr="009C6560">
              <w:rPr>
                <w:b/>
              </w:rPr>
              <w:t xml:space="preserve">читать </w:t>
            </w:r>
            <w:r>
              <w:t xml:space="preserve">текст в темпе разговорной речи, осмысливая его содержание. </w:t>
            </w:r>
            <w:r w:rsidRPr="009C6560">
              <w:rPr>
                <w:b/>
              </w:rPr>
              <w:t>Наблюдать</w:t>
            </w:r>
            <w:r>
              <w:t xml:space="preserve"> за развитием событий в сказке. </w:t>
            </w:r>
            <w:r w:rsidRPr="009C6560">
              <w:rPr>
                <w:b/>
              </w:rPr>
              <w:t>Сравнивать</w:t>
            </w:r>
            <w:r>
              <w:t xml:space="preserve"> начало и конец сказки. </w:t>
            </w:r>
            <w:r w:rsidRPr="009C6560">
              <w:rPr>
                <w:b/>
              </w:rPr>
              <w:t>Составлять</w:t>
            </w:r>
            <w:r>
              <w:t xml:space="preserve"> самостоятельно план. </w:t>
            </w:r>
            <w:r w:rsidRPr="009C6560">
              <w:rPr>
                <w:b/>
              </w:rPr>
              <w:t xml:space="preserve">Пересказывать </w:t>
            </w:r>
            <w:r>
              <w:t xml:space="preserve">большие по объёму произведения. </w:t>
            </w:r>
            <w:r w:rsidRPr="009C6560">
              <w:rPr>
                <w:b/>
              </w:rPr>
              <w:t>Понимать</w:t>
            </w:r>
            <w:r>
              <w:t xml:space="preserve"> позицию писателя, его отношение к окружающему миру, своим героям</w:t>
            </w:r>
            <w:r w:rsidRPr="009C6560">
              <w:rPr>
                <w:b/>
              </w:rPr>
              <w:t>. Характеризовать</w:t>
            </w:r>
            <w:r>
              <w:t xml:space="preserve"> героев разных жанров. </w:t>
            </w:r>
            <w:r w:rsidRPr="009C6560">
              <w:rPr>
                <w:b/>
              </w:rPr>
              <w:t xml:space="preserve">Сравнивать </w:t>
            </w:r>
            <w:r>
              <w:t xml:space="preserve">произведения словесного и изобразительного искусства. </w:t>
            </w:r>
            <w:r w:rsidRPr="009C6560">
              <w:rPr>
                <w:b/>
              </w:rPr>
              <w:t>Наблюдать</w:t>
            </w:r>
            <w:r>
              <w:t xml:space="preserve"> за выразительностью литературного языка в произведениях лучших русских писателей. </w:t>
            </w:r>
            <w:r w:rsidRPr="009C6560">
              <w:rPr>
                <w:b/>
              </w:rPr>
              <w:t>Выражать</w:t>
            </w:r>
            <w:r>
              <w:t xml:space="preserve"> своё отношение к мыслям автора, его советам и героям произведений. </w:t>
            </w:r>
            <w:r w:rsidRPr="009C6560">
              <w:rPr>
                <w:b/>
              </w:rPr>
              <w:t>Высказывать</w:t>
            </w:r>
            <w:r>
              <w:t xml:space="preserve"> суждение о значении произведений русских классиков для России и русской культуры. </w:t>
            </w:r>
            <w:r w:rsidRPr="009C6560">
              <w:rPr>
                <w:b/>
              </w:rPr>
              <w:t xml:space="preserve">Проверять </w:t>
            </w:r>
            <w:r>
              <w:t xml:space="preserve">себя и самостоятельно </w:t>
            </w:r>
            <w:r w:rsidRPr="009C6560">
              <w:rPr>
                <w:b/>
              </w:rPr>
              <w:t xml:space="preserve">оценивать </w:t>
            </w:r>
            <w:r>
              <w:t>свои достижения на основе диагностической работы, представленной в учебнике.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14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иография</w:t>
            </w:r>
            <w:proofErr w:type="spellEnd"/>
            <w:r>
              <w:rPr>
                <w:sz w:val="28"/>
                <w:szCs w:val="28"/>
              </w:rPr>
              <w:t xml:space="preserve"> П.П.Ершова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15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П.П.Ершов «Конёк – Горбунок». Сравнение литературной и народной сказок.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16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П.П.Ершов «Конёк – Горбунок». Характеристика героев.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025071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17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А.С.Пушкин «Няне».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18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А.С.Пушкин «Туча», «Унылая пора! Очей очарованье!..»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19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А.С.Пушкин «Сказка о мёртвой царевне и о семи богатырях».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20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А.С.Пушкин «Сказка о мёртвой царевне и о семи богатырях». Характеристика героев.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21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Внеклассное чтение. Урок 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ВН по сказкам А.С.Пушкина.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1225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225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22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1E7DC7">
              <w:rPr>
                <w:sz w:val="28"/>
                <w:szCs w:val="28"/>
              </w:rPr>
              <w:t>А.С.Пушкин «Сказка о мёртвой царевне и о семи богатырях». Деление сказки на части.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1225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225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23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М.Ю.Лермонтов «Дары Терека».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24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М.Ю.Лермонтов «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Ашик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Кериб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25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М.Ю.Лермонтов «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Ашик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Кериб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>». Сравнение мотивов русской и турецкой сказок.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62243">
              <w:t>26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М.Ю.Лермонтов «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Ашик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Кериб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>». Характеристика героев.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62243">
              <w:t>27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и творчество Л.Н.Толст</w:t>
            </w:r>
            <w:r w:rsidRPr="001E7DC7">
              <w:rPr>
                <w:color w:val="000000"/>
                <w:sz w:val="28"/>
                <w:szCs w:val="28"/>
              </w:rPr>
              <w:t>ого.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362243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28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Вн.чт.</w:t>
            </w:r>
            <w:r w:rsidRPr="001E7DC7">
              <w:rPr>
                <w:color w:val="000000"/>
                <w:sz w:val="28"/>
                <w:szCs w:val="28"/>
              </w:rPr>
              <w:t>Л.Н.Толстой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«Детство».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Л.Н.Толстой «Как мужик </w:t>
            </w:r>
            <w:r>
              <w:rPr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2.55pt;margin-top:.25pt;width:291.05pt;height:.8pt;z-index:251660288;mso-position-horizontal-relative:text;mso-position-vertical-relative:text" o:connectortype="straight"/>
              </w:pict>
            </w:r>
            <w:r w:rsidRPr="001E7DC7">
              <w:rPr>
                <w:color w:val="000000"/>
                <w:sz w:val="28"/>
                <w:szCs w:val="28"/>
              </w:rPr>
              <w:t>камень убрал». Басня.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7" type="#_x0000_t32" style="position:absolute;margin-left:24.1pt;margin-top:14.95pt;width:307.95pt;height:1.55pt;flip:y;z-index:251661312;mso-position-horizontal-relative:text;mso-position-vertical-relative:text" o:connectortype="straight"/>
              </w:pic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чтение. Творчество Л.Н.Толстого.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362243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А.П.Чехов «Мальчики».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F92053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362243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1225E">
              <w:rPr>
                <w:bCs/>
                <w:color w:val="000000"/>
              </w:rPr>
              <w:t>32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А.П.Чехов «Мальчики». Главные герои рассказа – герои своего времени.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E0523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Обобщающий урок 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ВН «Чудесный мир классики».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E0523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1225E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1225E">
              <w:rPr>
                <w:bCs/>
                <w:color w:val="000000"/>
              </w:rPr>
              <w:t>34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6F396C" w:rsidRDefault="00EB666D" w:rsidP="0068700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F396C">
              <w:rPr>
                <w:b/>
                <w:sz w:val="28"/>
                <w:szCs w:val="28"/>
              </w:rPr>
              <w:t>Контрольная работа № 3 оп теме «Чудесный мир классики»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E0523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071778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Поэтическая тетрадь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12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Знакомство с названием раздела, прогнозирование его содержания.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B666D" w:rsidRPr="00733A89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33A89">
              <w:rPr>
                <w:b/>
                <w:bCs/>
                <w:color w:val="000000"/>
              </w:rPr>
              <w:t xml:space="preserve">Прогнозировать </w:t>
            </w:r>
            <w:r w:rsidRPr="00733A89">
              <w:rPr>
                <w:bCs/>
                <w:color w:val="000000"/>
              </w:rPr>
              <w:t xml:space="preserve">содержание раздела. </w:t>
            </w:r>
            <w:r w:rsidRPr="00733A89">
              <w:rPr>
                <w:b/>
                <w:bCs/>
                <w:color w:val="000000"/>
              </w:rPr>
              <w:t>Готовиться</w:t>
            </w:r>
            <w:r w:rsidRPr="00733A89">
              <w:rPr>
                <w:bCs/>
                <w:color w:val="000000"/>
              </w:rPr>
              <w:t xml:space="preserve"> к уроку, подбирая стихи русских поэтов. </w:t>
            </w:r>
            <w:r w:rsidRPr="00733A89">
              <w:rPr>
                <w:b/>
                <w:bCs/>
                <w:color w:val="000000"/>
              </w:rPr>
              <w:t>Воспринимать</w:t>
            </w:r>
            <w:r w:rsidRPr="00733A89">
              <w:rPr>
                <w:bCs/>
                <w:color w:val="000000"/>
              </w:rPr>
              <w:t xml:space="preserve"> на слух художественное произведение; читать выразительно стихи русских поэтов, воспроизводить их наизусть. </w:t>
            </w:r>
            <w:r w:rsidRPr="00733A89">
              <w:rPr>
                <w:b/>
                <w:bCs/>
                <w:color w:val="000000"/>
              </w:rPr>
              <w:t>Определять</w:t>
            </w:r>
            <w:r w:rsidRPr="00733A89">
              <w:rPr>
                <w:bCs/>
                <w:color w:val="000000"/>
              </w:rPr>
              <w:t xml:space="preserve"> средства художественной выразительности в лирическом тексте. </w:t>
            </w:r>
            <w:r w:rsidRPr="00733A89">
              <w:rPr>
                <w:b/>
                <w:bCs/>
                <w:color w:val="000000"/>
              </w:rPr>
              <w:t xml:space="preserve">Наслаждаться </w:t>
            </w:r>
            <w:r w:rsidRPr="00733A89">
              <w:rPr>
                <w:bCs/>
                <w:color w:val="000000"/>
              </w:rPr>
              <w:t xml:space="preserve">поэзией, понимать и любить её. </w:t>
            </w:r>
            <w:r w:rsidRPr="00733A89">
              <w:rPr>
                <w:b/>
                <w:bCs/>
                <w:color w:val="000000"/>
              </w:rPr>
              <w:t>Определять</w:t>
            </w:r>
            <w:r w:rsidRPr="00733A89">
              <w:rPr>
                <w:bCs/>
                <w:color w:val="000000"/>
              </w:rPr>
              <w:t xml:space="preserve"> самостоятельно интонацию, которая больше всего соответствует содержанию произведения. </w:t>
            </w:r>
            <w:r w:rsidRPr="00733A89">
              <w:rPr>
                <w:b/>
                <w:bCs/>
                <w:color w:val="000000"/>
              </w:rPr>
              <w:t>Определять</w:t>
            </w:r>
            <w:r w:rsidRPr="00733A89">
              <w:rPr>
                <w:bCs/>
                <w:color w:val="000000"/>
              </w:rPr>
              <w:t xml:space="preserve"> по тексту, как отражаются переживания автора в его стихах. </w:t>
            </w:r>
            <w:r w:rsidRPr="00733A89">
              <w:rPr>
                <w:b/>
                <w:bCs/>
                <w:color w:val="000000"/>
              </w:rPr>
              <w:t>Размышлять</w:t>
            </w:r>
            <w:r w:rsidRPr="00733A89">
              <w:rPr>
                <w:bCs/>
                <w:color w:val="000000"/>
              </w:rPr>
              <w:t xml:space="preserve">, всегда ли совпадают они с собственными, личными переживаниями и отношениями к жизни, природе, людям. </w:t>
            </w:r>
            <w:r w:rsidRPr="00733A89">
              <w:rPr>
                <w:b/>
                <w:bCs/>
                <w:color w:val="000000"/>
              </w:rPr>
              <w:t>Высказывать</w:t>
            </w:r>
            <w:r w:rsidRPr="00733A89">
              <w:rPr>
                <w:bCs/>
                <w:color w:val="000000"/>
              </w:rPr>
              <w:t xml:space="preserve"> своё мнение о герое стихотворных произведений; </w:t>
            </w:r>
            <w:r w:rsidRPr="00733A89">
              <w:rPr>
                <w:b/>
                <w:bCs/>
                <w:color w:val="000000"/>
              </w:rPr>
              <w:t>определять</w:t>
            </w:r>
            <w:r w:rsidRPr="00733A89">
              <w:rPr>
                <w:bCs/>
                <w:color w:val="000000"/>
              </w:rPr>
              <w:t xml:space="preserve">, принадлежат ли мысли, чувства, настроение только автору или они выражают личные чувства других людей. </w:t>
            </w:r>
            <w:r w:rsidRPr="009B2AC7">
              <w:rPr>
                <w:b/>
                <w:bCs/>
                <w:color w:val="000000"/>
              </w:rPr>
              <w:t>Читать</w:t>
            </w:r>
            <w:r w:rsidRPr="00733A89">
              <w:rPr>
                <w:bCs/>
                <w:color w:val="000000"/>
              </w:rPr>
              <w:t xml:space="preserve"> стихи выразительно, передавая изменения в настроении, </w:t>
            </w:r>
            <w:proofErr w:type="gramStart"/>
            <w:r w:rsidRPr="00733A89">
              <w:rPr>
                <w:bCs/>
                <w:color w:val="000000"/>
              </w:rPr>
              <w:t>выраженных</w:t>
            </w:r>
            <w:proofErr w:type="gramEnd"/>
            <w:r w:rsidRPr="00733A89">
              <w:rPr>
                <w:bCs/>
                <w:color w:val="000000"/>
              </w:rPr>
              <w:t xml:space="preserve"> автором. Самостоятельно </w:t>
            </w:r>
            <w:r w:rsidRPr="009B2AC7">
              <w:rPr>
                <w:b/>
                <w:bCs/>
                <w:color w:val="000000"/>
              </w:rPr>
              <w:t xml:space="preserve">оценивать </w:t>
            </w:r>
            <w:r w:rsidRPr="00733A89">
              <w:rPr>
                <w:bCs/>
                <w:color w:val="000000"/>
              </w:rPr>
              <w:t>своё чтение.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1225E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Вн.чт.</w:t>
            </w:r>
            <w:r w:rsidRPr="001E7DC7">
              <w:rPr>
                <w:color w:val="000000"/>
                <w:sz w:val="28"/>
                <w:szCs w:val="28"/>
              </w:rPr>
              <w:t>Ф.И.Тютчев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«Ещё земли печален вид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..», «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Как неожиданно и ярко..»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А.А.Фет «Весенний дождь», «Бабочка»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Е.А.Баратынский «Весна, весна! как  воздух чист!..»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А.Н.Плещеев «Дети и птичка». Ритм стихотворения.</w:t>
            </w:r>
          </w:p>
        </w:tc>
        <w:tc>
          <w:tcPr>
            <w:tcW w:w="5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И.С.Никитин «В синем небе </w:t>
            </w:r>
            <w:r w:rsidRPr="001E7DC7">
              <w:rPr>
                <w:color w:val="000000"/>
                <w:sz w:val="28"/>
                <w:szCs w:val="28"/>
              </w:rPr>
              <w:lastRenderedPageBreak/>
              <w:t>плывут над полями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Н.А.Некрасов «Школьник»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7DC7">
              <w:rPr>
                <w:color w:val="000000"/>
                <w:sz w:val="28"/>
                <w:szCs w:val="28"/>
              </w:rPr>
              <w:t xml:space="preserve"> Н.А.Некрасов «В зимние сумерки нянины сказки..»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И.А.Бунин «Листопад». Картина осени в стихах И.А.Бунина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чтение. Родные поэты.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Обобщающий урок – игра «Поэтическая тетрадь»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986750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9414F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Оценка достижений.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396C">
              <w:rPr>
                <w:b/>
                <w:sz w:val="28"/>
                <w:szCs w:val="28"/>
              </w:rPr>
              <w:t>Контрольная работа № 4 по теме «Поэтическая тетрадь»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B1427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Литературные сказки  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16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Знакомство с названием раздела, прогнозирование его содержания. В.Ф.Одоевский «Городок в табакерке».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AC7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AC7">
              <w:rPr>
                <w:b/>
              </w:rPr>
              <w:t xml:space="preserve">Планировать </w:t>
            </w:r>
            <w:r>
              <w:t xml:space="preserve">работу на уроке. </w:t>
            </w:r>
            <w:r w:rsidRPr="009B2AC7">
              <w:rPr>
                <w:b/>
              </w:rPr>
              <w:t>Читать и воспринимать</w:t>
            </w:r>
            <w:r>
              <w:t xml:space="preserve"> на слух </w:t>
            </w:r>
            <w:proofErr w:type="gramStart"/>
            <w:r>
              <w:t>прочитанное</w:t>
            </w:r>
            <w:proofErr w:type="gramEnd"/>
            <w:r>
              <w:t xml:space="preserve">. 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AC7">
              <w:rPr>
                <w:b/>
              </w:rPr>
              <w:t>Сравнивать</w:t>
            </w:r>
            <w:r>
              <w:t xml:space="preserve"> народную и литературную сказки. </w:t>
            </w:r>
            <w:r w:rsidRPr="009B2AC7">
              <w:rPr>
                <w:b/>
              </w:rPr>
              <w:t>Определять</w:t>
            </w:r>
            <w:r>
              <w:t xml:space="preserve"> виды текстов. 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AC7">
              <w:rPr>
                <w:b/>
              </w:rPr>
              <w:t>Знать</w:t>
            </w:r>
            <w:r>
              <w:t xml:space="preserve"> отличительные особенности литературной сказки. </w:t>
            </w:r>
            <w:r w:rsidRPr="009B2AC7">
              <w:rPr>
                <w:b/>
              </w:rPr>
              <w:t>Рассказывать</w:t>
            </w:r>
            <w:r>
              <w:t xml:space="preserve"> о герое с опорой на те</w:t>
            </w:r>
            <w:proofErr w:type="gramStart"/>
            <w:r>
              <w:t>кст ск</w:t>
            </w:r>
            <w:proofErr w:type="gramEnd"/>
            <w:r>
              <w:t xml:space="preserve">азки. </w:t>
            </w:r>
            <w:r w:rsidRPr="009B2AC7">
              <w:rPr>
                <w:b/>
              </w:rPr>
              <w:t>Определять</w:t>
            </w:r>
            <w:r>
              <w:t xml:space="preserve"> главную мысль произведения и смысл заглавия. </w:t>
            </w:r>
            <w:r w:rsidRPr="009B2AC7">
              <w:rPr>
                <w:b/>
              </w:rPr>
              <w:t>Делить</w:t>
            </w:r>
            <w:r>
              <w:t xml:space="preserve"> текст на части.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B2AC7">
              <w:rPr>
                <w:b/>
              </w:rPr>
              <w:t>Составлять</w:t>
            </w:r>
            <w:r>
              <w:t xml:space="preserve"> план сказки с опорой на главные события. </w:t>
            </w:r>
            <w:r w:rsidRPr="009B2AC7">
              <w:rPr>
                <w:b/>
              </w:rPr>
              <w:t>Пересказывать</w:t>
            </w:r>
            <w:r>
              <w:t xml:space="preserve"> сказку по плану подробно и выборочно. 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AC7">
              <w:rPr>
                <w:b/>
              </w:rPr>
              <w:t>Придумывать</w:t>
            </w:r>
            <w:r>
              <w:t xml:space="preserve"> свой вариант сказки, используя литературные приёмы. </w:t>
            </w: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AC7">
              <w:rPr>
                <w:b/>
              </w:rPr>
              <w:t>Составлять</w:t>
            </w:r>
            <w:r>
              <w:t xml:space="preserve"> рекомендованный список литературы. </w:t>
            </w:r>
            <w:r w:rsidRPr="009B2AC7">
              <w:rPr>
                <w:b/>
              </w:rPr>
              <w:t>Проверять</w:t>
            </w:r>
            <w:r>
              <w:t xml:space="preserve"> себя и самостоятельно оценивать свои достижения.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В.Ф.Одоевский «Городок в табакерке». Составление плана сказки.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7DC7">
              <w:rPr>
                <w:color w:val="000000"/>
                <w:sz w:val="28"/>
                <w:szCs w:val="28"/>
              </w:rPr>
              <w:t xml:space="preserve"> В.Ф.Одоевский «Городок в табакерке». 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В.М.Гаршин «Сказка о жабе и розе». Особенности данного литературного жанра.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В.М.Гаршин «Сказка о жабе и розе». Текст-описание в содержании художественного 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В.М.Гаршин «Сказка о жабе и розе». Герои литературного текста.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П.П.Бажов «Серебряное копытце».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П.П.Бажов «Серебряное копытце». Мотивы народных сказок в авторском тексте.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 xml:space="preserve">П.П.Бажов «Серебряное копытце». Герои художественного </w:t>
            </w:r>
            <w:r w:rsidRPr="001E7DC7">
              <w:rPr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</w:t>
            </w:r>
            <w:r>
              <w:rPr>
                <w:color w:val="000000"/>
                <w:sz w:val="28"/>
                <w:szCs w:val="28"/>
              </w:rPr>
              <w:t>. Детские журналы.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С.Т.Аксаков «Аленький цветочек». Герои 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F92053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С.Т.Аксаков «Аленький цветочек». Деление текста на части.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С.Т.Аксаков «Аленький цветочек». Выборочный пересказ сказки. Словесное иллюстрирование.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чтение. Сказки любимых писателей.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Обобщающий урок- игра «Крестики-нолики».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pict>
                <v:shape id="_x0000_s1028" type="#_x0000_t32" style="position:absolute;margin-left:24.9pt;margin-top:31.7pt;width:307.15pt;height:.8pt;flip:y;z-index:251662336;mso-position-horizontal-relative:text;mso-position-vertical-relative:text" o:connectortype="straight"/>
              </w:pic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 xml:space="preserve">Оценка достижений. </w:t>
            </w:r>
            <w:r w:rsidRPr="006F396C">
              <w:rPr>
                <w:b/>
                <w:sz w:val="28"/>
                <w:szCs w:val="28"/>
              </w:rPr>
              <w:t>Контрольная работа № 4 за 1 полугодие (промежуточная)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1427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Делу время – потехе час  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(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9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Знакомство с названием раздела, прогнозирование его содержания. Е.Л.Шварц «Сказка о потерянном времени».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2F0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6512F0">
              <w:rPr>
                <w:b/>
              </w:rPr>
              <w:t>Объяснять</w:t>
            </w:r>
            <w:r>
              <w:t xml:space="preserve"> смысл пословицы, определяющей тему раздела. </w:t>
            </w:r>
            <w:r w:rsidRPr="006512F0">
              <w:rPr>
                <w:b/>
              </w:rPr>
              <w:t>Воспринимать</w:t>
            </w:r>
            <w:r>
              <w:t xml:space="preserve"> на слух художественное произведение. </w:t>
            </w:r>
            <w:r w:rsidRPr="006512F0">
              <w:rPr>
                <w:b/>
              </w:rPr>
              <w:t xml:space="preserve">Читать </w:t>
            </w:r>
            <w:r>
              <w:t xml:space="preserve">без ошибок, в темпе разговорной речи. </w:t>
            </w:r>
            <w:r w:rsidRPr="006512F0">
              <w:rPr>
                <w:b/>
              </w:rPr>
              <w:t xml:space="preserve">Определять </w:t>
            </w:r>
            <w:r>
              <w:t xml:space="preserve">нравственный смысл произведения. </w:t>
            </w:r>
            <w:r w:rsidRPr="006512F0">
              <w:rPr>
                <w:b/>
              </w:rPr>
              <w:t xml:space="preserve">Определять </w:t>
            </w:r>
            <w:r>
              <w:t xml:space="preserve">жанр произведения. </w:t>
            </w:r>
            <w:r w:rsidRPr="006512F0">
              <w:rPr>
                <w:b/>
              </w:rPr>
              <w:t xml:space="preserve">Анализировать </w:t>
            </w:r>
            <w:r>
              <w:t xml:space="preserve">заголовок произведения, соотносить его с темой и главной мыслью произведения. </w:t>
            </w:r>
            <w:r w:rsidRPr="006512F0">
              <w:rPr>
                <w:b/>
              </w:rPr>
              <w:t>Определять</w:t>
            </w:r>
            <w:r>
              <w:t xml:space="preserve"> прямое и переносное значение слов. </w:t>
            </w:r>
            <w:r w:rsidRPr="006512F0">
              <w:rPr>
                <w:b/>
              </w:rPr>
              <w:t>Понимать</w:t>
            </w:r>
            <w:r>
              <w:t xml:space="preserve">, как поступки характеризуют героев произведения; определять их нравственный смысл. </w:t>
            </w:r>
            <w:r w:rsidRPr="006512F0">
              <w:rPr>
                <w:b/>
              </w:rPr>
              <w:t>Инсценировать</w:t>
            </w:r>
            <w:r>
              <w:t xml:space="preserve"> произведения, распределяя роли, выбирать режиссёра. </w:t>
            </w:r>
            <w:r w:rsidRPr="006512F0">
              <w:rPr>
                <w:b/>
              </w:rPr>
              <w:t>Пересказывать</w:t>
            </w:r>
            <w:r>
              <w:t xml:space="preserve"> текст от лица автора или одного из героев. </w:t>
            </w:r>
            <w:r w:rsidRPr="006512F0">
              <w:rPr>
                <w:b/>
              </w:rPr>
              <w:t>Узнавать</w:t>
            </w:r>
            <w:r>
              <w:t xml:space="preserve">, что произведения могут рассказать о своём авторе. </w:t>
            </w:r>
            <w:r w:rsidRPr="006512F0">
              <w:rPr>
                <w:b/>
              </w:rPr>
              <w:t>Находить</w:t>
            </w:r>
            <w:r>
              <w:t xml:space="preserve"> необходимую информацию в справочной литературе для подготовки сообщения о творчестве изучаемого писателя. </w:t>
            </w:r>
            <w:r w:rsidRPr="006512F0">
              <w:rPr>
                <w:b/>
              </w:rPr>
              <w:t xml:space="preserve">Готовить </w:t>
            </w:r>
            <w:r>
              <w:t xml:space="preserve">сообщение о писателе. </w:t>
            </w:r>
            <w:r w:rsidRPr="006512F0">
              <w:rPr>
                <w:b/>
              </w:rPr>
              <w:t>Проверять</w:t>
            </w:r>
            <w:r>
              <w:t xml:space="preserve"> себя и самостоятельно оценивать свои достижения. </w:t>
            </w:r>
            <w:r w:rsidRPr="006512F0">
              <w:rPr>
                <w:b/>
              </w:rPr>
              <w:t xml:space="preserve">Подбирать </w:t>
            </w:r>
            <w:r>
              <w:t>книги по теме, ориентируясь на авторские произведения.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</w:t>
            </w:r>
            <w:r w:rsidRPr="001E7DC7">
              <w:rPr>
                <w:sz w:val="28"/>
                <w:szCs w:val="28"/>
              </w:rPr>
              <w:t xml:space="preserve"> Е.Л.Шварц «Сказка о потерянном времени». Нравственный смысл 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236E6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В.Ю.</w:t>
            </w:r>
            <w:proofErr w:type="gramStart"/>
            <w:r w:rsidRPr="001E7DC7">
              <w:rPr>
                <w:sz w:val="28"/>
                <w:szCs w:val="28"/>
              </w:rPr>
              <w:t>Драгунский</w:t>
            </w:r>
            <w:proofErr w:type="gramEnd"/>
            <w:r w:rsidRPr="001E7DC7">
              <w:rPr>
                <w:sz w:val="28"/>
                <w:szCs w:val="28"/>
              </w:rPr>
              <w:t xml:space="preserve"> «Главные реки».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D17771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C5096F" w:rsidRDefault="00EB666D" w:rsidP="00687009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/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В.Ю.Драгунский «Что любит Мишка».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E7DC7">
              <w:rPr>
                <w:color w:val="000000"/>
                <w:sz w:val="28"/>
                <w:szCs w:val="28"/>
              </w:rPr>
              <w:t>В.В.Голявкин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«Никакой я горчицы не ел». Смысл заголовка.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7DC7">
              <w:rPr>
                <w:color w:val="000000"/>
                <w:sz w:val="28"/>
                <w:szCs w:val="28"/>
              </w:rPr>
              <w:t>В.В.Голявкин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«Никакой я горчицы не ел».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чтение. Книги о сверстниках, о школе.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C5096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«Делу время – потехе час»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Оценка достижений.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236E6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Страна детства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C5096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8 </w:t>
            </w:r>
            <w:r w:rsidRPr="00C5096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Знакомство с названием раздела, прогнозирование его содержания. Б.С.Житков «Как я ловил человечков».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6D2E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806D2E">
              <w:rPr>
                <w:b/>
              </w:rPr>
              <w:t>Планировать</w:t>
            </w:r>
            <w:r>
              <w:t xml:space="preserve"> работу на уроке. </w:t>
            </w:r>
            <w:r w:rsidRPr="00806D2E">
              <w:rPr>
                <w:b/>
              </w:rPr>
              <w:t>Подбирать</w:t>
            </w:r>
            <w:r>
              <w:t xml:space="preserve"> книги по теме, рассказывать об их содержании. </w:t>
            </w:r>
            <w:r w:rsidRPr="00806D2E">
              <w:rPr>
                <w:b/>
              </w:rPr>
              <w:t>Воспринимать</w:t>
            </w:r>
            <w:r>
              <w:t xml:space="preserve"> на слух художественное произведение, </w:t>
            </w:r>
            <w:r w:rsidRPr="00806D2E">
              <w:rPr>
                <w:b/>
              </w:rPr>
              <w:t>читать</w:t>
            </w:r>
            <w:r>
              <w:t xml:space="preserve"> выразительно диалоги. </w:t>
            </w:r>
            <w:r w:rsidRPr="00806D2E">
              <w:rPr>
                <w:b/>
              </w:rPr>
              <w:t>Находить</w:t>
            </w:r>
            <w:r>
              <w:t xml:space="preserve"> смешные эпизоды из юмористических рассказов; </w:t>
            </w:r>
            <w:r w:rsidRPr="00806D2E">
              <w:rPr>
                <w:b/>
              </w:rPr>
              <w:t>определять</w:t>
            </w:r>
            <w:r>
              <w:t xml:space="preserve"> отношение автора к героям. </w:t>
            </w:r>
            <w:r w:rsidRPr="00806D2E">
              <w:rPr>
                <w:b/>
              </w:rPr>
              <w:t>Определять,</w:t>
            </w:r>
            <w:r>
              <w:t xml:space="preserve"> что </w:t>
            </w:r>
            <w:proofErr w:type="gramStart"/>
            <w:r>
              <w:t>важное</w:t>
            </w:r>
            <w:proofErr w:type="gramEnd"/>
            <w:r>
              <w:t xml:space="preserve"> и серьёзное скрывается за усмешкой автора. </w:t>
            </w:r>
            <w:r w:rsidRPr="00806D2E">
              <w:rPr>
                <w:b/>
              </w:rPr>
              <w:t xml:space="preserve">Анализировать </w:t>
            </w:r>
            <w:r>
              <w:t xml:space="preserve">возможные заголовки произведений. </w:t>
            </w:r>
            <w:r w:rsidRPr="00806D2E">
              <w:rPr>
                <w:b/>
              </w:rPr>
              <w:t>Использовать</w:t>
            </w:r>
            <w:r>
              <w:t xml:space="preserve"> в своей речи средства художественной выразительности (сравнения, эпитеты). </w:t>
            </w:r>
            <w:r w:rsidRPr="00806D2E">
              <w:rPr>
                <w:b/>
              </w:rPr>
              <w:t>Придумывать</w:t>
            </w:r>
            <w:r>
              <w:t xml:space="preserve"> музыкальное сопровождение к прозаическому тексту. </w:t>
            </w:r>
            <w:r w:rsidRPr="00806D2E">
              <w:rPr>
                <w:b/>
              </w:rPr>
              <w:t xml:space="preserve">Составлять </w:t>
            </w:r>
            <w:r>
              <w:t xml:space="preserve">план текста. </w:t>
            </w:r>
            <w:r w:rsidRPr="00806D2E">
              <w:rPr>
                <w:b/>
              </w:rPr>
              <w:t>Пересказывать</w:t>
            </w:r>
            <w:r>
              <w:t xml:space="preserve"> текст на основе плана. </w:t>
            </w:r>
            <w:r w:rsidRPr="00806D2E">
              <w:rPr>
                <w:b/>
              </w:rPr>
              <w:t>Придумывать</w:t>
            </w:r>
            <w:r>
              <w:t xml:space="preserve"> смешные рассказы о школьной  жизни, не обижая своих друзей. </w:t>
            </w:r>
            <w:r w:rsidRPr="00806D2E">
              <w:rPr>
                <w:b/>
              </w:rPr>
              <w:t xml:space="preserve">Проверять </w:t>
            </w:r>
            <w:r>
              <w:t xml:space="preserve">себя и самостоятельно </w:t>
            </w:r>
            <w:r w:rsidRPr="00806D2E">
              <w:rPr>
                <w:b/>
              </w:rPr>
              <w:t xml:space="preserve">оценивать </w:t>
            </w:r>
            <w:r>
              <w:t>свои достижения.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Б.С.Житков «Как я ловил человечков». Герой 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К.Г.Паустовский «Корзина с еловыми шишками».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К.Г.Паустовский «Корзина с еловыми шишками». Музыкальное сопровождение произведение.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F92053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М.М.Зощенко «Ёлка».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Внеклассное чтение «Страна </w: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029" type="#_x0000_t32" style="position:absolute;left:0;text-align:left;margin-left:227.6pt;margin-top:.25pt;width:305.65pt;height:1.55pt;z-index:251663360;mso-position-horizontal-relative:text;mso-position-vertical-relative:text" o:connectortype="straight"/>
              </w:pict>
            </w:r>
            <w:r w:rsidRPr="001E7DC7">
              <w:rPr>
                <w:color w:val="000000"/>
                <w:sz w:val="28"/>
                <w:szCs w:val="28"/>
              </w:rPr>
              <w:t>детства»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Оценка достижений.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6F396C" w:rsidRDefault="00EB666D" w:rsidP="0068700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 </w:t>
            </w:r>
            <w:r w:rsidRPr="006F396C">
              <w:rPr>
                <w:b/>
                <w:sz w:val="28"/>
                <w:szCs w:val="28"/>
              </w:rPr>
              <w:t>Контрольная работа № 5 по теме «Страна детства»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A02941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Поэтическая тетрадь  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(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5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Знакомство с названием раздела, прогнозирование его содержания. В.В.Брюсов «Опять сон», «Детская».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6D2E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806D2E">
              <w:rPr>
                <w:b/>
              </w:rPr>
              <w:t>Подбирать</w:t>
            </w:r>
            <w:r>
              <w:t xml:space="preserve"> любимые стихи к теме. В</w:t>
            </w:r>
            <w:r w:rsidRPr="00806D2E">
              <w:rPr>
                <w:b/>
              </w:rPr>
              <w:t>оспринимать</w:t>
            </w:r>
            <w:r>
              <w:t xml:space="preserve"> на слух художественное произведение; размышлять над его содержанием</w:t>
            </w:r>
            <w:r w:rsidRPr="00806D2E">
              <w:rPr>
                <w:b/>
              </w:rPr>
              <w:t>. Сравнивать</w:t>
            </w:r>
            <w:r>
              <w:t xml:space="preserve"> стихотворения разных поэтов. </w:t>
            </w:r>
            <w:r w:rsidRPr="00806D2E">
              <w:rPr>
                <w:b/>
              </w:rPr>
              <w:t xml:space="preserve">Определять </w:t>
            </w:r>
            <w:r>
              <w:t xml:space="preserve">тему, объединяющую разные произведения поэтического творчества. </w:t>
            </w:r>
            <w:r w:rsidRPr="00806D2E">
              <w:rPr>
                <w:b/>
              </w:rPr>
              <w:t>Определять</w:t>
            </w:r>
            <w:r>
              <w:t xml:space="preserve"> особенности поэтического творчества разных поэтов, </w:t>
            </w:r>
            <w:r w:rsidRPr="00806D2E">
              <w:rPr>
                <w:b/>
              </w:rPr>
              <w:t>выражать</w:t>
            </w:r>
            <w:r>
              <w:t xml:space="preserve"> своё отношение. </w:t>
            </w:r>
            <w:r w:rsidRPr="00806D2E">
              <w:rPr>
                <w:b/>
              </w:rPr>
              <w:t>Рассказывать</w:t>
            </w:r>
            <w:r>
              <w:t xml:space="preserve"> об эпизодах из своего детства. </w:t>
            </w:r>
            <w:r w:rsidRPr="00806D2E">
              <w:rPr>
                <w:b/>
              </w:rPr>
              <w:t xml:space="preserve">Участвовать </w:t>
            </w:r>
            <w:r>
              <w:t>в конкурсе чтецов со своим любимым стихотворением.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С.А.Есенин «Бабушкины сказки»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М.И.Цветаева «Бежит тропинка с бугорка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..», «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Наши царства».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Сравнение произведений разных поэтов на одну и ту же тему. Конкурс чтецов. Оценка достижений.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Внеклассное чтение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7DC7">
              <w:rPr>
                <w:color w:val="000000"/>
                <w:sz w:val="28"/>
                <w:szCs w:val="28"/>
              </w:rPr>
              <w:t>Устный журнал «Поэтическая тетрадь»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Природа и мы  (11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Знакомство с названием раздела, прогнозирование его содержания. Д.Н.Мамин 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ибиряк «Приёмыш».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6D2E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806D2E">
              <w:rPr>
                <w:b/>
              </w:rPr>
              <w:t>Планировать</w:t>
            </w:r>
            <w:r>
              <w:t xml:space="preserve"> работу на уроке. </w:t>
            </w:r>
            <w:r w:rsidRPr="00806D2E">
              <w:rPr>
                <w:b/>
              </w:rPr>
              <w:t>Воспринимать</w:t>
            </w:r>
            <w:r>
              <w:t xml:space="preserve"> на слух художественное произведение; </w:t>
            </w:r>
            <w:r w:rsidRPr="00806D2E">
              <w:rPr>
                <w:b/>
              </w:rPr>
              <w:t>высказывать</w:t>
            </w:r>
            <w:r>
              <w:t xml:space="preserve"> своё мнение. </w:t>
            </w:r>
            <w:r w:rsidRPr="00806D2E">
              <w:rPr>
                <w:b/>
              </w:rPr>
              <w:t>Читать</w:t>
            </w:r>
            <w:r>
              <w:t xml:space="preserve"> те</w:t>
            </w:r>
            <w:proofErr w:type="gramStart"/>
            <w:r>
              <w:t>кст всл</w:t>
            </w:r>
            <w:proofErr w:type="gramEnd"/>
            <w:r>
              <w:t xml:space="preserve">ух и про себя, </w:t>
            </w:r>
            <w:r w:rsidRPr="00806D2E">
              <w:rPr>
                <w:b/>
              </w:rPr>
              <w:t>понимать</w:t>
            </w:r>
            <w:r>
              <w:t xml:space="preserve"> смысл прочитанного. </w:t>
            </w:r>
            <w:r w:rsidRPr="00806D2E">
              <w:rPr>
                <w:b/>
              </w:rPr>
              <w:t>Анализировать</w:t>
            </w:r>
            <w:r>
              <w:t xml:space="preserve"> заголовок произведения. </w:t>
            </w:r>
            <w:r w:rsidRPr="00806D2E">
              <w:rPr>
                <w:b/>
              </w:rPr>
              <w:t>Характеризовать</w:t>
            </w:r>
            <w:r>
              <w:t xml:space="preserve"> героя произведения на основе поступка. </w:t>
            </w:r>
            <w:r w:rsidRPr="00806D2E">
              <w:rPr>
                <w:b/>
              </w:rPr>
              <w:t>Определять</w:t>
            </w:r>
            <w:r>
              <w:t xml:space="preserve"> отношение автора к героям на основе текста. </w:t>
            </w:r>
            <w:r w:rsidRPr="00806D2E">
              <w:rPr>
                <w:b/>
              </w:rPr>
              <w:t>Наблюдать</w:t>
            </w:r>
            <w:r>
              <w:t xml:space="preserve">, как авторы передают красоту природы с помощью слова. </w:t>
            </w:r>
            <w:r w:rsidRPr="00806D2E">
              <w:rPr>
                <w:b/>
              </w:rPr>
              <w:t>Объяснять</w:t>
            </w:r>
            <w:r>
              <w:t xml:space="preserve"> нравственный смысл рассказа. </w:t>
            </w:r>
            <w:r w:rsidRPr="00806D2E">
              <w:rPr>
                <w:b/>
              </w:rPr>
              <w:lastRenderedPageBreak/>
              <w:t>Определять</w:t>
            </w:r>
            <w:r>
              <w:t xml:space="preserve"> тему, которая объединяет рассказы в разделе, </w:t>
            </w:r>
            <w:r w:rsidRPr="00806D2E">
              <w:rPr>
                <w:b/>
              </w:rPr>
              <w:t>формулировать</w:t>
            </w:r>
            <w:r>
              <w:t xml:space="preserve"> основную мысль темы. </w:t>
            </w:r>
            <w:r w:rsidRPr="00806D2E">
              <w:rPr>
                <w:b/>
              </w:rPr>
              <w:t xml:space="preserve">Делить </w:t>
            </w:r>
            <w:r>
              <w:t xml:space="preserve">текст на части. </w:t>
            </w:r>
            <w:r w:rsidRPr="00806D2E">
              <w:rPr>
                <w:b/>
              </w:rPr>
              <w:t>Пересказывать</w:t>
            </w:r>
            <w:r>
              <w:t xml:space="preserve"> текст подробно и выборочно. </w:t>
            </w:r>
            <w:r w:rsidRPr="00806D2E">
              <w:rPr>
                <w:b/>
              </w:rPr>
              <w:t>Находить</w:t>
            </w:r>
            <w:r>
              <w:t xml:space="preserve"> необходимую информацию в разных источниках для подготовки выступления по теме. </w:t>
            </w:r>
            <w:r w:rsidRPr="00806D2E">
              <w:rPr>
                <w:b/>
              </w:rPr>
              <w:t>Составлять</w:t>
            </w:r>
            <w:r>
              <w:t xml:space="preserve"> самостоятельно те</w:t>
            </w:r>
            <w:proofErr w:type="gramStart"/>
            <w:r>
              <w:t>кст дл</w:t>
            </w:r>
            <w:proofErr w:type="gramEnd"/>
            <w:r>
              <w:t xml:space="preserve">я энциклопедического словаря. </w:t>
            </w:r>
            <w:r w:rsidRPr="00806D2E">
              <w:rPr>
                <w:b/>
              </w:rPr>
              <w:t>Читать</w:t>
            </w:r>
            <w:r>
              <w:t xml:space="preserve"> выразительно диалоги из текста. </w:t>
            </w:r>
            <w:r w:rsidRPr="00806D2E">
              <w:rPr>
                <w:b/>
              </w:rPr>
              <w:t>Проверять</w:t>
            </w:r>
            <w:r>
              <w:t xml:space="preserve"> себя и самостоятельно оценивать свои достижения.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Д.Н.Мамин 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ибиряк «Приёмыш». Отношение человека к природе.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А.И.Куприн «Барбос и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Жулька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А.И.Куприн «Барбос и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Жулька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». Поступок как </w:t>
            </w:r>
            <w:r w:rsidRPr="001E7DC7">
              <w:rPr>
                <w:color w:val="000000"/>
                <w:sz w:val="28"/>
                <w:szCs w:val="28"/>
              </w:rPr>
              <w:lastRenderedPageBreak/>
              <w:t>характеристика героя произведения.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М.М.Пришвин «Выскочка».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М.М.Пришвин «Выскочка». Характеристика героя на основе поступка.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Е.И.Чарушин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«Кабан»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В.П.Астафьев «</w:t>
            </w:r>
            <w:proofErr w:type="spellStart"/>
            <w:r w:rsidRPr="001E7DC7">
              <w:rPr>
                <w:sz w:val="28"/>
                <w:szCs w:val="28"/>
              </w:rPr>
              <w:t>Стрижонок</w:t>
            </w:r>
            <w:proofErr w:type="spellEnd"/>
            <w:r w:rsidRPr="001E7DC7">
              <w:rPr>
                <w:sz w:val="28"/>
                <w:szCs w:val="28"/>
              </w:rPr>
              <w:t xml:space="preserve"> Скрип». Герои рассказа.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F92053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В.П.Астафьев «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Стрижонок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Скрип». Составление плана.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3A067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Обобща</w:t>
            </w:r>
            <w:r>
              <w:rPr>
                <w:color w:val="000000"/>
                <w:sz w:val="28"/>
                <w:szCs w:val="28"/>
              </w:rPr>
              <w:t>ющий урок-конкурс «Природа и мы»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Проект «Природа и мы». Оценка достижений.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396C">
              <w:rPr>
                <w:b/>
                <w:sz w:val="28"/>
                <w:szCs w:val="28"/>
              </w:rPr>
              <w:t>Контрольная работа № 6 по теме «Природа и мы»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 id="_x0000_s1030" type="#_x0000_t32" style="position:absolute;margin-left:22.6pt;margin-top:-2.05pt;width:278.8pt;height:1.55pt;flip:y;z-index:251664384;mso-position-horizontal-relative:text;mso-position-vertical-relative:text" o:connectortype="straight"/>
              </w:pict>
            </w: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Поэтическая тетрадь   (8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5D8A">
              <w:rPr>
                <w:b/>
              </w:rPr>
              <w:t xml:space="preserve">Прогнозировать </w:t>
            </w:r>
            <w:r>
              <w:t xml:space="preserve">содержание раздела. </w:t>
            </w:r>
            <w:r w:rsidRPr="00AB5D8A">
              <w:rPr>
                <w:b/>
              </w:rPr>
              <w:t>Подобрать</w:t>
            </w:r>
            <w:r>
              <w:t xml:space="preserve"> сборники стихов к выставке книг. </w:t>
            </w:r>
            <w:r w:rsidRPr="00AB5D8A">
              <w:rPr>
                <w:b/>
              </w:rPr>
              <w:t xml:space="preserve">Заучивать </w:t>
            </w:r>
            <w:r>
              <w:t xml:space="preserve">стихи наизусть. </w:t>
            </w:r>
            <w:r w:rsidRPr="00AB5D8A">
              <w:rPr>
                <w:b/>
              </w:rPr>
              <w:t>Воспринимать</w:t>
            </w:r>
            <w:r>
              <w:t xml:space="preserve"> на слух художественное произведение, </w:t>
            </w:r>
            <w:r w:rsidRPr="00AB5D8A">
              <w:rPr>
                <w:b/>
              </w:rPr>
              <w:t>читать</w:t>
            </w:r>
            <w:r>
              <w:t xml:space="preserve"> стихи выразительно. </w:t>
            </w:r>
            <w:r w:rsidRPr="00AB5D8A">
              <w:rPr>
                <w:b/>
              </w:rPr>
              <w:t>Определять</w:t>
            </w:r>
            <w:r>
              <w:t xml:space="preserve"> настроение поэта и лирического героя. </w:t>
            </w:r>
            <w:r w:rsidRPr="00AB5D8A">
              <w:rPr>
                <w:b/>
              </w:rPr>
              <w:t>Наблюдать</w:t>
            </w:r>
            <w:r>
              <w:t xml:space="preserve"> за особенностями оформления стихотворной речи. Находить средства художественной выразительности; </w:t>
            </w:r>
            <w:r w:rsidRPr="00AB5D8A">
              <w:rPr>
                <w:b/>
              </w:rPr>
              <w:t>сравнивать</w:t>
            </w:r>
            <w:r>
              <w:t xml:space="preserve"> их, самостоятельно </w:t>
            </w:r>
            <w:r w:rsidRPr="00AB5D8A">
              <w:rPr>
                <w:b/>
              </w:rPr>
              <w:t>дополнять</w:t>
            </w:r>
            <w:r>
              <w:t xml:space="preserve">. </w:t>
            </w:r>
            <w:r w:rsidRPr="00AB5D8A">
              <w:rPr>
                <w:b/>
              </w:rPr>
              <w:t>Сравнивать</w:t>
            </w:r>
            <w:r>
              <w:t xml:space="preserve"> произведения живописи, музыки и литературы, </w:t>
            </w:r>
            <w:r w:rsidRPr="00AB5D8A">
              <w:rPr>
                <w:b/>
              </w:rPr>
              <w:t xml:space="preserve">определять </w:t>
            </w:r>
            <w:r>
              <w:t xml:space="preserve">общее настроение. </w:t>
            </w:r>
            <w:r w:rsidRPr="00AB5D8A">
              <w:rPr>
                <w:b/>
              </w:rPr>
              <w:t>Проверять</w:t>
            </w:r>
            <w:r>
              <w:t xml:space="preserve"> себя и самостоятельно </w:t>
            </w:r>
            <w:r w:rsidRPr="00AB5D8A">
              <w:rPr>
                <w:b/>
              </w:rPr>
              <w:t>оценивать</w:t>
            </w:r>
            <w: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Б.Л.Пастернак «Золотая осень».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DC7">
              <w:rPr>
                <w:color w:val="000000"/>
                <w:sz w:val="28"/>
                <w:szCs w:val="28"/>
              </w:rPr>
              <w:t>С.А.Клычков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«Весна в лесу»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E7DC7">
              <w:rPr>
                <w:color w:val="000000"/>
                <w:sz w:val="28"/>
                <w:szCs w:val="28"/>
              </w:rPr>
              <w:t>Д.Б.Кедрин</w:t>
            </w:r>
            <w:proofErr w:type="spellEnd"/>
            <w:r w:rsidRPr="001E7DC7">
              <w:rPr>
                <w:color w:val="000000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Н.М.Рубцов «Сентябрь»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sz w:val="28"/>
                <w:szCs w:val="28"/>
              </w:rPr>
            </w:pPr>
            <w:r w:rsidRPr="001E7DC7">
              <w:rPr>
                <w:sz w:val="28"/>
                <w:szCs w:val="28"/>
              </w:rPr>
              <w:t>С.А.Есенин «Лебёдушка»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46551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Обобщающий урок-конкурс «Поэзии прекрасные страницы»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Оценка достижений.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7DC7">
              <w:rPr>
                <w:b/>
                <w:color w:val="FF0000"/>
                <w:sz w:val="28"/>
                <w:szCs w:val="28"/>
                <w:highlight w:val="yellow"/>
              </w:rPr>
              <w:t xml:space="preserve">Родина </w:t>
            </w:r>
            <w:proofErr w:type="gramStart"/>
            <w:r w:rsidRPr="001E7DC7">
              <w:rPr>
                <w:b/>
                <w:color w:val="FF0000"/>
                <w:sz w:val="28"/>
                <w:szCs w:val="28"/>
                <w:highlight w:val="yellow"/>
              </w:rPr>
              <w:t xml:space="preserve">(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>3</w:t>
            </w:r>
            <w:r w:rsidRPr="001E7DC7">
              <w:rPr>
                <w:b/>
                <w:color w:val="FF0000"/>
                <w:sz w:val="28"/>
                <w:szCs w:val="28"/>
                <w:highlight w:val="yellow"/>
              </w:rPr>
              <w:t xml:space="preserve"> часов)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 xml:space="preserve">С.Д.Дрожжин «Родине». Авторское отношение к </w:t>
            </w:r>
            <w:proofErr w:type="gramStart"/>
            <w:r w:rsidRPr="001E7DC7">
              <w:rPr>
                <w:color w:val="000000"/>
                <w:sz w:val="28"/>
                <w:szCs w:val="28"/>
              </w:rPr>
              <w:t>изображаемому</w:t>
            </w:r>
            <w:proofErr w:type="gramEnd"/>
            <w:r w:rsidRPr="001E7D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EB666D">
            <w:pPr>
              <w:shd w:val="clear" w:color="auto" w:fill="FFFFFF"/>
              <w:autoSpaceDE w:val="0"/>
              <w:autoSpaceDN w:val="0"/>
              <w:adjustRightInd w:val="0"/>
              <w:ind w:right="627"/>
              <w:jc w:val="both"/>
            </w:pPr>
            <w:r w:rsidRPr="00AB5D8A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AB5D8A">
              <w:rPr>
                <w:b/>
              </w:rPr>
              <w:t>Планировать</w:t>
            </w:r>
            <w:r>
              <w:t xml:space="preserve"> работу на уроке, подбирать книги оп теме. </w:t>
            </w:r>
            <w:r w:rsidRPr="00AB5D8A">
              <w:rPr>
                <w:b/>
              </w:rPr>
              <w:t xml:space="preserve">Воспринимать </w:t>
            </w:r>
            <w:r>
              <w:t xml:space="preserve">на слух художественное произведение. </w:t>
            </w:r>
            <w:r w:rsidRPr="00AB5D8A">
              <w:rPr>
                <w:b/>
              </w:rPr>
              <w:t xml:space="preserve">Читать </w:t>
            </w:r>
            <w:r>
              <w:t xml:space="preserve">стихи выразительно, передавая чувство гордости за своих предков. </w:t>
            </w:r>
            <w:r w:rsidRPr="00AB5D8A">
              <w:rPr>
                <w:b/>
              </w:rPr>
              <w:t>Понимать</w:t>
            </w:r>
            <w:r>
              <w:t xml:space="preserve"> особенности поэтического текста. </w:t>
            </w:r>
            <w:r w:rsidRPr="00AB5D8A">
              <w:rPr>
                <w:b/>
              </w:rPr>
              <w:t>Рассказывать</w:t>
            </w:r>
            <w:r>
              <w:t xml:space="preserve"> о своей Родине, используя прочитанные произведения. </w:t>
            </w:r>
            <w:r w:rsidRPr="00AB5D8A">
              <w:rPr>
                <w:b/>
              </w:rPr>
              <w:t xml:space="preserve">Предполагать </w:t>
            </w:r>
            <w:r>
              <w:t xml:space="preserve">содержание произведения по его названию. </w:t>
            </w:r>
            <w:r w:rsidRPr="00AB5D8A">
              <w:rPr>
                <w:b/>
              </w:rPr>
              <w:t>Участвовать</w:t>
            </w:r>
            <w:r>
              <w:t xml:space="preserve"> в работе группы, </w:t>
            </w:r>
            <w:r w:rsidRPr="00AB5D8A">
              <w:rPr>
                <w:b/>
              </w:rPr>
              <w:t xml:space="preserve">читать </w:t>
            </w:r>
            <w:r>
              <w:t>стихи друг другу</w:t>
            </w:r>
            <w:proofErr w:type="gramStart"/>
            <w:r>
              <w:t>..</w:t>
            </w:r>
            <w:proofErr w:type="gramEnd"/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1E7DC7">
              <w:rPr>
                <w:color w:val="000000"/>
                <w:sz w:val="28"/>
                <w:szCs w:val="28"/>
              </w:rPr>
              <w:t>Внеклассное чтение И.С.Никитин «Русь». Образ Родины в поэтическом тексте.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D20CA">
              <w:rPr>
                <w:color w:val="000000"/>
                <w:sz w:val="28"/>
                <w:szCs w:val="28"/>
              </w:rPr>
              <w:t>А.В.Жигулин</w:t>
            </w:r>
            <w:proofErr w:type="spellEnd"/>
            <w:r w:rsidRPr="005D20CA">
              <w:rPr>
                <w:color w:val="000000"/>
                <w:sz w:val="28"/>
                <w:szCs w:val="28"/>
              </w:rPr>
              <w:t xml:space="preserve"> «О, Родина! В неярком блеске..»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lastRenderedPageBreak/>
              <w:t xml:space="preserve">Страна Фантазия  </w:t>
            </w:r>
            <w:proofErr w:type="gramStart"/>
            <w:r>
              <w:rPr>
                <w:b/>
                <w:color w:val="FF0000"/>
                <w:sz w:val="28"/>
                <w:szCs w:val="28"/>
                <w:highlight w:val="yellow"/>
              </w:rPr>
              <w:t>(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2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jc w:val="both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Е.С.Велтистов «Приключения Электроника».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1F8E">
              <w:rPr>
                <w:b/>
              </w:rPr>
              <w:t xml:space="preserve">Прогнозировать </w:t>
            </w:r>
            <w:r>
              <w:t>содержание раздела</w:t>
            </w:r>
            <w:r w:rsidRPr="00A01F8E">
              <w:rPr>
                <w:b/>
              </w:rPr>
              <w:t>. Читать и воспринимать</w:t>
            </w:r>
            <w:r>
              <w:t xml:space="preserve"> на слух художественное произведение. </w:t>
            </w:r>
            <w:r w:rsidRPr="00A01F8E">
              <w:rPr>
                <w:b/>
              </w:rPr>
              <w:t>Определять</w:t>
            </w:r>
            <w:r>
              <w:t xml:space="preserve"> особенности фантастического жанра. </w:t>
            </w:r>
            <w:r w:rsidRPr="00A01F8E">
              <w:rPr>
                <w:b/>
              </w:rPr>
              <w:t>Сравнивать</w:t>
            </w:r>
            <w:r>
              <w:t xml:space="preserve"> и </w:t>
            </w:r>
            <w:r w:rsidRPr="00A01F8E">
              <w:rPr>
                <w:b/>
              </w:rPr>
              <w:t>характеризовать</w:t>
            </w:r>
            <w:r>
              <w:t xml:space="preserve"> героев произведения. </w:t>
            </w:r>
            <w:r w:rsidRPr="00A01F8E">
              <w:rPr>
                <w:b/>
              </w:rPr>
              <w:t>Придумывать</w:t>
            </w:r>
            <w:r>
              <w:t xml:space="preserve"> фантастические истории </w:t>
            </w:r>
            <w:proofErr w:type="gramStart"/>
            <w:r>
              <w:t xml:space="preserve">( </w:t>
            </w:r>
            <w:proofErr w:type="gramEnd"/>
            <w:r>
              <w:t xml:space="preserve">с помощью учителя или самостоятельно). </w:t>
            </w:r>
            <w:r w:rsidRPr="00A01F8E">
              <w:rPr>
                <w:b/>
              </w:rPr>
              <w:t xml:space="preserve">Проверять </w:t>
            </w:r>
            <w:r>
              <w:t xml:space="preserve">себя и самостоятельно </w:t>
            </w:r>
            <w:r w:rsidRPr="00A01F8E">
              <w:rPr>
                <w:b/>
              </w:rPr>
              <w:t>оценивать</w:t>
            </w:r>
            <w:r>
              <w:t xml:space="preserve"> свои достижения.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D20CA">
              <w:rPr>
                <w:color w:val="000000"/>
                <w:sz w:val="28"/>
                <w:szCs w:val="28"/>
              </w:rPr>
              <w:t>К.Булычёв</w:t>
            </w:r>
            <w:proofErr w:type="spellEnd"/>
            <w:r w:rsidRPr="005D20CA">
              <w:rPr>
                <w:color w:val="000000"/>
                <w:sz w:val="28"/>
                <w:szCs w:val="28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1E7DC7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7269">
              <w:rPr>
                <w:b/>
                <w:color w:val="FF0000"/>
                <w:sz w:val="28"/>
                <w:szCs w:val="28"/>
                <w:highlight w:val="yellow"/>
              </w:rPr>
              <w:t xml:space="preserve">Зарубежная литература </w:t>
            </w:r>
            <w:proofErr w:type="gramStart"/>
            <w:r w:rsidRPr="00FF7269">
              <w:rPr>
                <w:b/>
                <w:color w:val="FF0000"/>
                <w:sz w:val="28"/>
                <w:szCs w:val="28"/>
                <w:highlight w:val="yellow"/>
              </w:rPr>
              <w:t xml:space="preserve">( </w:t>
            </w:r>
            <w:proofErr w:type="gramEnd"/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11 </w:t>
            </w:r>
            <w:r w:rsidRPr="00FF7269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Дж</w:t>
            </w:r>
            <w:proofErr w:type="gramStart"/>
            <w:r w:rsidRPr="005D20C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D20CA">
              <w:rPr>
                <w:color w:val="000000"/>
                <w:sz w:val="28"/>
                <w:szCs w:val="28"/>
              </w:rPr>
              <w:t>вифт «Путешествие Гулливера»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1F8E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 w:rsidRPr="00A01F8E">
              <w:rPr>
                <w:b/>
              </w:rPr>
              <w:t>Планировать</w:t>
            </w:r>
            <w:r>
              <w:t xml:space="preserve"> работу на уроке. </w:t>
            </w:r>
            <w:r w:rsidRPr="00A01F8E">
              <w:rPr>
                <w:b/>
              </w:rPr>
              <w:t>Подготовить</w:t>
            </w:r>
            <w:r>
              <w:t xml:space="preserve"> к выставке книги зарубежных писателей. </w:t>
            </w:r>
            <w:r w:rsidRPr="00A01F8E">
              <w:rPr>
                <w:b/>
              </w:rPr>
              <w:t>Читать</w:t>
            </w:r>
            <w:r>
              <w:t xml:space="preserve"> и </w:t>
            </w:r>
            <w:r w:rsidRPr="00A01F8E">
              <w:rPr>
                <w:b/>
              </w:rPr>
              <w:t>воспринимать</w:t>
            </w:r>
            <w:r>
              <w:t xml:space="preserve"> на слух художественное произведение,  </w:t>
            </w:r>
            <w:r w:rsidRPr="00A01F8E">
              <w:rPr>
                <w:b/>
              </w:rPr>
              <w:t>читать</w:t>
            </w:r>
            <w:r>
              <w:t xml:space="preserve"> диалоги выразительно. </w:t>
            </w:r>
            <w:r w:rsidRPr="00A01F8E">
              <w:rPr>
                <w:b/>
              </w:rPr>
              <w:t>Пересказывать</w:t>
            </w:r>
            <w:r>
              <w:t xml:space="preserve"> самые интересные эпизоды из произведений от лица героев произведений. </w:t>
            </w:r>
            <w:r w:rsidRPr="00A01F8E">
              <w:rPr>
                <w:b/>
              </w:rPr>
              <w:t>Составлять</w:t>
            </w:r>
            <w:r>
              <w:t xml:space="preserve"> рассказ о герое, используя авторский текст. </w:t>
            </w:r>
            <w:r w:rsidRPr="00A01F8E">
              <w:rPr>
                <w:b/>
              </w:rPr>
              <w:t>Высказывать</w:t>
            </w:r>
            <w:r>
              <w:t xml:space="preserve"> своё мнение о прочитанном произведении. </w:t>
            </w:r>
            <w:r w:rsidRPr="00A01F8E">
              <w:rPr>
                <w:b/>
              </w:rPr>
              <w:t>Характеризовать</w:t>
            </w:r>
            <w:r>
              <w:t xml:space="preserve"> поступки героев произведения. </w:t>
            </w:r>
            <w:r w:rsidRPr="00A01F8E">
              <w:rPr>
                <w:b/>
              </w:rPr>
              <w:t xml:space="preserve">Пользоваться </w:t>
            </w:r>
            <w:r>
              <w:t xml:space="preserve">списком рекомендованной литературы для выбора книги. </w:t>
            </w:r>
            <w:r w:rsidRPr="00A01F8E">
              <w:rPr>
                <w:b/>
              </w:rPr>
              <w:t>Проверять</w:t>
            </w:r>
            <w:r>
              <w:t xml:space="preserve"> себя и самостоятельно </w:t>
            </w:r>
            <w:r w:rsidRPr="00A01F8E">
              <w:rPr>
                <w:b/>
              </w:rPr>
              <w:t>оценивать</w:t>
            </w:r>
            <w:r>
              <w:t xml:space="preserve"> свои достижения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Г.Х.Андерсен «Русалочка».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6F396C" w:rsidRDefault="00EB666D" w:rsidP="00687009">
            <w:pPr>
              <w:jc w:val="both"/>
              <w:rPr>
                <w:sz w:val="28"/>
                <w:szCs w:val="28"/>
              </w:rPr>
            </w:pPr>
            <w:r w:rsidRPr="006F396C">
              <w:rPr>
                <w:b/>
                <w:sz w:val="28"/>
                <w:szCs w:val="28"/>
              </w:rPr>
              <w:t>Контрольная работа № 7 по теме «Зарубежная литература»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Внеклассное чтение. Урок-отчёт «Путешествие по дорогам любимых книг».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jc w:val="both"/>
              <w:rPr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Г.Х.Андерсен «Русалочка». Авторская сказка.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F92053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 xml:space="preserve">М.Твен «Приключение Тома </w:t>
            </w:r>
            <w:proofErr w:type="spellStart"/>
            <w:r w:rsidRPr="005D20CA">
              <w:rPr>
                <w:color w:val="000000"/>
                <w:sz w:val="28"/>
                <w:szCs w:val="28"/>
              </w:rPr>
              <w:t>Сойера</w:t>
            </w:r>
            <w:proofErr w:type="spellEnd"/>
            <w:r w:rsidRPr="005D20C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Г.Х.Андерсен «Русалочка». Рассказ о Русалочке.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D20CA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Г.Х.Андерсен «Русалочка». Характеристика героев.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5A75BB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 xml:space="preserve">С.Лагерлёф «В </w:t>
            </w:r>
            <w:proofErr w:type="spellStart"/>
            <w:r w:rsidRPr="005D20CA">
              <w:rPr>
                <w:color w:val="000000"/>
                <w:sz w:val="28"/>
                <w:szCs w:val="28"/>
              </w:rPr>
              <w:t>Назарете</w:t>
            </w:r>
            <w:proofErr w:type="spellEnd"/>
            <w:r w:rsidRPr="005D20CA">
              <w:rPr>
                <w:color w:val="000000"/>
                <w:sz w:val="28"/>
                <w:szCs w:val="28"/>
              </w:rPr>
              <w:t>». Иисус и Иуда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6F396C" w:rsidRDefault="00EB666D" w:rsidP="00687009">
            <w:pPr>
              <w:jc w:val="both"/>
              <w:rPr>
                <w:sz w:val="28"/>
                <w:szCs w:val="28"/>
              </w:rPr>
            </w:pPr>
            <w:r w:rsidRPr="006F396C">
              <w:rPr>
                <w:b/>
                <w:sz w:val="28"/>
                <w:szCs w:val="28"/>
              </w:rPr>
              <w:t>Контрольная работа (итоговая) № 8 за 2 полугодие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666D" w:rsidRPr="00BD32FF" w:rsidTr="00EB666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377176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1" type="#_x0000_t32" style="position:absolute;margin-left:-1.6pt;margin-top:54.75pt;width:563.75pt;height:0;z-index:251665408;mso-position-horizontal-relative:text;mso-position-vertical-relative:text" o:connectortype="straight"/>
              </w:pict>
            </w:r>
            <w:r>
              <w:rPr>
                <w:color w:val="000000"/>
              </w:rPr>
              <w:t>119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292409" w:rsidRDefault="00EB666D" w:rsidP="0068700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D20CA">
              <w:rPr>
                <w:color w:val="000000"/>
                <w:sz w:val="28"/>
                <w:szCs w:val="28"/>
              </w:rPr>
              <w:t>С.Лагерлёф «Святая ночь»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5A75BB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A75BB">
              <w:rPr>
                <w:bCs/>
              </w:rPr>
              <w:t>1 ч</w:t>
            </w:r>
          </w:p>
          <w:p w:rsidR="00EB666D" w:rsidRPr="005A75BB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EB666D" w:rsidRPr="005A75BB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EB666D" w:rsidRPr="005A75BB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66D" w:rsidRPr="005C4D3E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666D" w:rsidRPr="00BD32FF" w:rsidRDefault="00EB666D" w:rsidP="006870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F13451" w:rsidRDefault="00F13451" w:rsidP="00EB666D">
      <w:pPr>
        <w:ind w:left="-851"/>
      </w:pPr>
    </w:p>
    <w:sectPr w:rsidR="00F13451" w:rsidSect="00EB66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83C"/>
    <w:multiLevelType w:val="hybridMultilevel"/>
    <w:tmpl w:val="7A244F94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C960A5D"/>
    <w:multiLevelType w:val="hybridMultilevel"/>
    <w:tmpl w:val="FDE2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4072"/>
    <w:multiLevelType w:val="hybridMultilevel"/>
    <w:tmpl w:val="18BA1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1076F0"/>
    <w:multiLevelType w:val="hybridMultilevel"/>
    <w:tmpl w:val="8FB0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6347"/>
    <w:multiLevelType w:val="hybridMultilevel"/>
    <w:tmpl w:val="53963246"/>
    <w:lvl w:ilvl="0" w:tplc="CDE6A50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2619"/>
    <w:multiLevelType w:val="hybridMultilevel"/>
    <w:tmpl w:val="F70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20EE"/>
    <w:multiLevelType w:val="hybridMultilevel"/>
    <w:tmpl w:val="8FF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2BA5"/>
    <w:multiLevelType w:val="hybridMultilevel"/>
    <w:tmpl w:val="3F3420D4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4761A01"/>
    <w:multiLevelType w:val="hybridMultilevel"/>
    <w:tmpl w:val="2CD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39BB"/>
    <w:multiLevelType w:val="hybridMultilevel"/>
    <w:tmpl w:val="E0363534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05D36"/>
    <w:multiLevelType w:val="hybridMultilevel"/>
    <w:tmpl w:val="151E7F5C"/>
    <w:lvl w:ilvl="0" w:tplc="9C643A3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01F"/>
    <w:multiLevelType w:val="hybridMultilevel"/>
    <w:tmpl w:val="F872CF40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9F76AE6"/>
    <w:multiLevelType w:val="hybridMultilevel"/>
    <w:tmpl w:val="0D70D09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30522298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906D78"/>
    <w:multiLevelType w:val="hybridMultilevel"/>
    <w:tmpl w:val="2CF29BAA"/>
    <w:lvl w:ilvl="0" w:tplc="9716A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E3608"/>
    <w:multiLevelType w:val="hybridMultilevel"/>
    <w:tmpl w:val="AE96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53AD"/>
    <w:multiLevelType w:val="hybridMultilevel"/>
    <w:tmpl w:val="A316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415B2"/>
    <w:multiLevelType w:val="hybridMultilevel"/>
    <w:tmpl w:val="ABDA4CE0"/>
    <w:lvl w:ilvl="0" w:tplc="851891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411C8"/>
    <w:multiLevelType w:val="hybridMultilevel"/>
    <w:tmpl w:val="385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17"/>
  </w:num>
  <w:num w:numId="16">
    <w:abstractNumId w:val="21"/>
  </w:num>
  <w:num w:numId="17">
    <w:abstractNumId w:val="19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6D"/>
    <w:rsid w:val="00EB666D"/>
    <w:rsid w:val="00F1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6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EB666D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lang/>
    </w:rPr>
  </w:style>
  <w:style w:type="paragraph" w:styleId="8">
    <w:name w:val="heading 8"/>
    <w:basedOn w:val="a"/>
    <w:next w:val="a"/>
    <w:link w:val="80"/>
    <w:qFormat/>
    <w:rsid w:val="00EB666D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  <w:lang/>
    </w:rPr>
  </w:style>
  <w:style w:type="paragraph" w:styleId="9">
    <w:name w:val="heading 9"/>
    <w:basedOn w:val="a"/>
    <w:next w:val="a"/>
    <w:link w:val="90"/>
    <w:qFormat/>
    <w:rsid w:val="00EB666D"/>
    <w:pPr>
      <w:keepNext/>
      <w:ind w:firstLine="720"/>
      <w:jc w:val="both"/>
      <w:outlineLvl w:val="8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666D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70">
    <w:name w:val="Заголовок 7 Знак"/>
    <w:basedOn w:val="a0"/>
    <w:link w:val="7"/>
    <w:rsid w:val="00EB666D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/>
    </w:rPr>
  </w:style>
  <w:style w:type="character" w:customStyle="1" w:styleId="80">
    <w:name w:val="Заголовок 8 Знак"/>
    <w:basedOn w:val="a0"/>
    <w:link w:val="8"/>
    <w:rsid w:val="00EB666D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basedOn w:val="a0"/>
    <w:link w:val="9"/>
    <w:rsid w:val="00EB666D"/>
    <w:rPr>
      <w:rFonts w:ascii="Times New Roman" w:eastAsia="Times New Roman" w:hAnsi="Times New Roman" w:cs="Times New Roman"/>
      <w:sz w:val="28"/>
      <w:szCs w:val="24"/>
      <w:lang/>
    </w:rPr>
  </w:style>
  <w:style w:type="table" w:styleId="a3">
    <w:name w:val="Table Grid"/>
    <w:basedOn w:val="a1"/>
    <w:rsid w:val="00EB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EB666D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6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B6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B6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B666D"/>
    <w:rPr>
      <w:color w:val="0000FF"/>
      <w:u w:val="single"/>
    </w:rPr>
  </w:style>
  <w:style w:type="character" w:customStyle="1" w:styleId="url1">
    <w:name w:val="url1"/>
    <w:basedOn w:val="a0"/>
    <w:rsid w:val="00EB666D"/>
  </w:style>
  <w:style w:type="paragraph" w:styleId="a9">
    <w:name w:val="header"/>
    <w:basedOn w:val="a"/>
    <w:link w:val="aa"/>
    <w:uiPriority w:val="99"/>
    <w:rsid w:val="00EB666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EB666D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rsid w:val="00EB666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EB666D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alloon Text"/>
    <w:basedOn w:val="a"/>
    <w:link w:val="ae"/>
    <w:rsid w:val="00EB66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B66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EB66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5212</Words>
  <Characters>29710</Characters>
  <Application>Microsoft Office Word</Application>
  <DocSecurity>0</DocSecurity>
  <Lines>247</Lines>
  <Paragraphs>69</Paragraphs>
  <ScaleCrop>false</ScaleCrop>
  <Company/>
  <LinksUpToDate>false</LinksUpToDate>
  <CharactersWithSpaces>34853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2017-11-11T17:05:00Z</dcterms:created>
  <dcterms:modified xsi:type="dcterms:W3CDTF">2017-11-11T17:08:00Z</dcterms:modified>
</cp:coreProperties>
</file>