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D" w:rsidRDefault="000E51D5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Фатима\Desktop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D5" w:rsidRDefault="000E51D5"/>
    <w:p w:rsidR="000E51D5" w:rsidRDefault="000E51D5"/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ab/>
      </w:r>
      <w:r w:rsidRPr="000E51D5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для 4 класса разработана на основе Федерального  государственного стандарта начального образования, в соответствии с учебным планом МКОУ "Лицей №1 г.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>" на 2017-2018 учебный год разработана на основе  авторской программы «Комплексная программа физического воспитания учащихся 1-4 классов» В. И. Лях.</w:t>
      </w: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 «Физическая культура»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Программа  разработана в целях конкретизации содержания образовательного стандарта с учетом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Целью </w:t>
      </w:r>
      <w:r w:rsidRPr="000E51D5">
        <w:rPr>
          <w:rFonts w:ascii="Times New Roman" w:hAnsi="Times New Roman" w:cs="Times New Roman"/>
          <w:sz w:val="28"/>
          <w:szCs w:val="28"/>
        </w:rPr>
        <w:t>школьного физического воспитания является форми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1D5">
        <w:rPr>
          <w:rFonts w:ascii="Times New Roman" w:hAnsi="Times New Roman" w:cs="Times New Roman"/>
          <w:sz w:val="28"/>
          <w:szCs w:val="28"/>
        </w:rPr>
        <w:t>Реализация цели учебной программы соотносится с реше</w:t>
      </w:r>
      <w:r w:rsidRPr="000E51D5">
        <w:rPr>
          <w:rFonts w:ascii="Times New Roman" w:hAnsi="Times New Roman" w:cs="Times New Roman"/>
          <w:sz w:val="28"/>
          <w:szCs w:val="28"/>
        </w:rPr>
        <w:softHyphen/>
        <w:t xml:space="preserve">нием следующих образовательных </w:t>
      </w:r>
      <w:r w:rsidRPr="000E51D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задач: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овладение школой движений;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51D5">
        <w:rPr>
          <w:rFonts w:ascii="Times New Roman" w:hAnsi="Times New Roman" w:cs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национных и кондиционных) способностей;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выработка представлений об основных видах спорта, сна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формирование установки на сохранение и укрепление здо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lastRenderedPageBreak/>
        <w:t>• приобщение к самостоятельным занятиям физическими упражнениями, подвижными играми, использование их в сво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ложенности к тем или иным видам спорта;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ления и др.) в ходе двигательной деятельности.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  <w:r w:rsidRPr="000E51D5">
        <w:rPr>
          <w:rFonts w:ascii="Times New Roman" w:hAnsi="Times New Roman" w:cs="Times New Roman"/>
          <w:sz w:val="28"/>
          <w:szCs w:val="28"/>
        </w:rPr>
        <w:t xml:space="preserve"> комбинированные, комплексные уроки, уроки изучения нового материала, уроки совершенствования.</w:t>
      </w: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Предмет «Физическая культура» является основой физического воспитания школьников. В со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четании с другими формами обучения — физкультурно-оздоро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вительными мероприятиями, внеклассной работой по физиче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ской, физкультурно-массовыми и спортивными мероприяти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 xml:space="preserve">ями— </w:t>
      </w:r>
      <w:proofErr w:type="gramStart"/>
      <w:r w:rsidRPr="000E5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51D5">
        <w:rPr>
          <w:rFonts w:ascii="Times New Roman" w:hAnsi="Times New Roman" w:cs="Times New Roman"/>
          <w:sz w:val="28"/>
          <w:szCs w:val="28"/>
        </w:rPr>
        <w:t>стигается формирование физической культуры лич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ности. Она включает в себя мотивацию и потребность в систе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матических занятиях физической культурой и спортом, овладе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новной образовательной программы начального общего об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разования Федерального государственного образовательного стандарта данная рабочая программа для 1—4 классов направлена на достижение учащи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 xml:space="preserve">мися личностных,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формирование чувства гордости за свою Родину, россий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формирование уважительного отношения к культуре дру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ющего;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развитие этических чувств, доброжелательности и эмоцио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нально-нравственной отзывчивости, понимания и сопережива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ния чувствам других людей;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lastRenderedPageBreak/>
        <w:t>• развитие навыков сотрудничества со сверстниками и взрос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мах, социальной справедливости и свободе;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формирование эстетических потребностей, ценностей и чувств;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•формирование установки на безопасный, здоровый образ жизни.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51D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E51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овладение способностью принимать и сохранять цели и за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дачи учебной деятельности, поиска средств её осуществления;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ной деятельности; осуществлять взаимный контроль в совмест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готовность конструктивно разрешать конфликты посред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овладение начальными сведениями о сущности и особен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ностях объектов, процессов и явлений действительности в со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ответствии с содержанием конкретного учебного предмета;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• овладение умениями организовывать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1D5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0E51D5">
        <w:rPr>
          <w:rFonts w:ascii="Times New Roman" w:hAnsi="Times New Roman" w:cs="Times New Roman"/>
          <w:sz w:val="28"/>
          <w:szCs w:val="28"/>
        </w:rPr>
        <w:t>изнедеятельность (режим дня, утренняя зарядка, оздо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ровительные мероприятия, подвижные игры и т.д.);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0E51D5">
        <w:rPr>
          <w:rFonts w:ascii="Times New Roman" w:hAnsi="Times New Roman" w:cs="Times New Roman"/>
          <w:sz w:val="28"/>
          <w:szCs w:val="28"/>
        </w:rPr>
        <w:softHyphen/>
        <w:t xml:space="preserve">зок, данными мониторинга здоровья (рост, </w:t>
      </w:r>
      <w:r w:rsidRPr="000E51D5">
        <w:rPr>
          <w:rFonts w:ascii="Times New Roman" w:hAnsi="Times New Roman" w:cs="Times New Roman"/>
          <w:sz w:val="28"/>
          <w:szCs w:val="28"/>
        </w:rPr>
        <w:lastRenderedPageBreak/>
        <w:t>масса тела и др.), показателями развития основных физических качеств (силы, быстроты, выносливости, координации, гибкости).</w:t>
      </w: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0E51D5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bCs/>
          <w:sz w:val="28"/>
          <w:szCs w:val="28"/>
        </w:rPr>
        <w:t xml:space="preserve">Из истории физической культуры. </w:t>
      </w:r>
      <w:r w:rsidRPr="000E51D5">
        <w:rPr>
          <w:rFonts w:ascii="Times New Roman" w:hAnsi="Times New Roman" w:cs="Times New Roman"/>
          <w:sz w:val="28"/>
          <w:szCs w:val="28"/>
        </w:rPr>
        <w:t>История развития фи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упражнения. </w:t>
      </w:r>
      <w:r w:rsidRPr="000E51D5">
        <w:rPr>
          <w:rFonts w:ascii="Times New Roman" w:hAnsi="Times New Roman" w:cs="Times New Roman"/>
          <w:sz w:val="28"/>
          <w:szCs w:val="28"/>
        </w:rPr>
        <w:t>Физические упражнения, их вли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0E51D5">
        <w:rPr>
          <w:rFonts w:ascii="Times New Roman" w:hAnsi="Times New Roman" w:cs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E51D5" w:rsidRPr="000E51D5" w:rsidRDefault="000E51D5" w:rsidP="000E51D5">
      <w:pPr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51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Календарно - тематическое планирование </w:t>
      </w:r>
    </w:p>
    <w:tbl>
      <w:tblPr>
        <w:tblpPr w:leftFromText="180" w:rightFromText="180" w:vertAnchor="text" w:tblpX="-101" w:tblpY="1"/>
        <w:tblOverlap w:val="never"/>
        <w:tblW w:w="11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402"/>
        <w:gridCol w:w="709"/>
        <w:gridCol w:w="567"/>
        <w:gridCol w:w="500"/>
        <w:gridCol w:w="5737"/>
      </w:tblGrid>
      <w:tr w:rsidR="000E51D5" w:rsidRPr="000E51D5" w:rsidTr="000E51D5">
        <w:trPr>
          <w:trHeight w:val="149"/>
        </w:trPr>
        <w:tc>
          <w:tcPr>
            <w:tcW w:w="884" w:type="dxa"/>
            <w:vMerge w:val="restart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402" w:type="dxa"/>
            <w:vMerge w:val="restart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709" w:type="dxa"/>
            <w:vMerge w:val="restart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</w:rPr>
              <w:t>Ч.уч</w:t>
            </w:r>
            <w:proofErr w:type="spellEnd"/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67" w:type="dxa"/>
            <w:gridSpan w:val="2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5737" w:type="dxa"/>
            <w:vMerge w:val="restart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Характеристика</w:t>
            </w:r>
            <w:proofErr w:type="spellEnd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основной</w:t>
            </w:r>
            <w:proofErr w:type="spellEnd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ученика</w:t>
            </w:r>
            <w:proofErr w:type="spellEnd"/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vMerge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b/>
                <w:sz w:val="28"/>
                <w:szCs w:val="28"/>
              </w:rPr>
              <w:t>План  факт</w:t>
            </w:r>
          </w:p>
        </w:tc>
        <w:tc>
          <w:tcPr>
            <w:tcW w:w="5737" w:type="dxa"/>
            <w:vMerge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уроках физической культуры. Построение в шеренгу, ко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softHyphen/>
              <w:t>лонну, выпол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нение строевых команд. </w:t>
            </w: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приемы решения поставленных задач;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характеризуют физическую культуру как занятия физическими упраж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нениями, подвижными и спортивными играми.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Обучение рав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номерному бегу по дистанции до 400 метров.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приемы решения поставленных задач.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строевых упражнений.</w:t>
            </w: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Контроль двигательных качеств: бег на 30 м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цели. Вносят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с высокого и низкого старта.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культуру как занятия физическими упражнениями, подвижными и спортивными играми.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игре-эстафете «За мячом противника».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приёмы решения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 вместе с учителем;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план действия.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Контроль двигательных качеств: бег на 1000 метров.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на дальность.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и результат действия.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 вместе с учителем;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план действия.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низкого старта.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понятия с примерами из реальной жизни.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прыжка в длину с разбега.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Контроль двигательных качеств: прыжок в длину с разбега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приёмы решения поставленных задач;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качеств в упражнениях эстафет с мячами.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 вместе с учителем;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план действия.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Челночный бег 3х10 м совершенствование прыжков через низкие барьеры.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Обучение разбегу в прыжках в высоту.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прыжку в высоту способом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разбега и прыжка в высоту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Разучивание игровых действий эстафет.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воспринимают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координации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ставят, 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и результат действия.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 вместе с учителем;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план действия.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Подъём туловища за 30 секунд.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культуру как занятия физическими упражнениями, подвижными играми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упражнений акробатики.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лопатках, «мост», кувырок вперёд, кувырок назад.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Оценивают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действия.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прыжков со скакалкой.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Ставят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опорному прыжку через гимнастического козла.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прыжков через гимнастического козла.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с набивными мячами разного веса.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вперёд из положения стоя.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Ставят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проблемы.  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перемаху</w:t>
            </w:r>
            <w:proofErr w:type="spell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из виса стоя.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культуру как занятия физическими упражнениями,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подвижными играми. 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перекладине.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позицию школьника.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низкой перекладине из виса лёжа.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у гимнастической стенки.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Ставят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лазанья по канату в три приёма.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комплекса ОРУ с гимнастическими палками.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т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бросков теннисного мяча в цель.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Оценивают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действия.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комплекса ОРУ с баскетбольными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мячами.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Ставят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Выполняют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бросков мяча в кольцо способом «снизу»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речь для регуляции своего действия.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самоанализ и самоконтроль результата.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Броски баскетбольного мяча в кольцо.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Ловля и передаче мяча в движении.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в движении с изменением направления.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Ставят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её реализации;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на месте с мячом в руках.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за 30 секунд.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мяча, остановка в два шага. 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одной рукой различными способами.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Передвижение с ведением мяча приставными шагами левым и правым боком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39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броски мяча в корзину.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применяется действие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мяча из-за головы.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воспринимают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 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речь для регуляции своего действия.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спортивных игр: футбола, волейбола.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  <w:tcBorders>
              <w:top w:val="nil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Совершенствование ходьбы на скамье. Подвижная игра "Перестрелка".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находят способы их решения.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 о распределении функций и ролей в совместной деятельности.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доброжелательное общение и взаимодействие со сверстниками;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качеств, выносливости и быстроты в ходьбе по дистанции 1 км со средней скоростью.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позицию партнёра в общении и взаимодействии.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дистанции 1 км с раздельным стартом на время.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Планируют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 и приходят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решению в совместной деятельности.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поворотам и приставным шагам.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 и приходят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решению в совместной деятельности.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Подвижная игра "Кто дольше прокатится".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договариваются и приходят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к общему решению в совместной деятельности.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скакалке.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игры "Подними предмет"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Разучивание игры "Затормози до линии".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в ходьбе 1000 м.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позицию партнёра в общении и взаимодействии.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доброжелательное общение и взаимодействие со сверстниками;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Обучение поворотам и приставным шагам.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броски  и ловля волейбольного мяча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Планируют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Проявляют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Броски мяча через сетку.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применяются действия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шают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а самоанализ и самоконтроль результата.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Броски мяча через сетку. Игра в пионербол.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применяются действия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Подача мяча через сетку броском одной рукой.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применяются действия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положению рук и ног при приёме и передаче мяча.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позицию партнёра в общении и взаимодействии.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 в парах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я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я и приходят к общему решению в совместной деятельности.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Упражнения с мячом в парах</w:t>
            </w:r>
            <w:r w:rsidRPr="000E51D5">
              <w:rPr>
                <w:rFonts w:ascii="Times New Roman" w:hAnsi="Times New Roman" w:cs="Times New Roman"/>
                <w:vanish/>
                <w:sz w:val="28"/>
                <w:szCs w:val="28"/>
              </w:rPr>
              <w:t>в команде во время игры в пионербол. игр на лыжах и без лыж.0 м с раздельного старта на время.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, где применяются действия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«стойки волейболиста».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Упражнения с мячом в парах.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Определяют,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где применяются действия с мячом; самостоятельно ставят,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и решают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 свои действия в соответствии с поставленной задачей и условиями её регуляции.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Обучение упражнениям с мячом в парах.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позицию партнёра в общении и взаимодействии.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способностей, внимания, ловкости в упражнениях с элементами волейбола.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упражнений с элементами волейбола в парах.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выделяют и 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оставленных целей.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Игра в пионербол с элементами волейбола.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элементами волейбола индивидуально, в парах, группах.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Упражнения с элементами волейбола и применение их в пионерболе.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гимнастическими палками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позицию партнёра в общении и взаимодействии.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Упражнения  акробатики. Подвижная игра «Заморозки».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рмулируют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на позицию партнёра в общении и взаимодействии.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на гимнастическом бревне высотой 80-100 см.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на гимнастическом бревне.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решению в совместной деятельности.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Прыжок  в длину с места. Совершенствование лазанья по канату.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ходьбы по гимнастическому бревну.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proofErr w:type="gram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 прыжку через гимнастического козла.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Оценивают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Перемах</w:t>
            </w:r>
            <w:proofErr w:type="spell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 на низкой перекладине.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 w:val="restart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Подтягивания  на низкой перекладине из виса лёжа.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на перекладине в связке.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 и позицию;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договариваются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приходят к общему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решению в совместной деятельности.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 упражнения по методике </w:t>
            </w:r>
            <w:proofErr w:type="spell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А.Стрельниковой</w:t>
            </w:r>
            <w:proofErr w:type="spellEnd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Наклон  вперёд из положения стоя.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определяют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и кратко характеризуют физическую культуру как занятия физическими упражнениями, подвижными играми.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Броски  набивного мяча из-за головы.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игровых эстафет с преодолением препятствий.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Беговые  упражнения с ускорением с высокого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старта.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их решения;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понятия с примерами из реальной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её реализации;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3х10 метров.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Бег  на 30 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34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Броски  и ловля теннисного мяча на дальность.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их решения.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её реализации;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</w:p>
        </w:tc>
      </w:tr>
      <w:tr w:rsidR="000E51D5" w:rsidRPr="000E51D5" w:rsidTr="000E51D5">
        <w:trPr>
          <w:trHeight w:val="423"/>
        </w:trPr>
        <w:tc>
          <w:tcPr>
            <w:tcW w:w="884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Метание  теннисного мяча на дальность.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Развитие силы  в метании мячей одной рукой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находят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их решения.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её реализации;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Прыжки  в высоту на месте.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выделяют и 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способы их осуществления.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Оценивают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действия;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оценку учителя.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Прыжок  в длину с разбега способом «согнув ноги». 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бег на 60 м.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приёмы решения поставленных задач. Адекватно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воспринимают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Бег  на 1000 м.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проблемы;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эстафет «Весёлые старты».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приёмы решения поставленных задач; 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характеризуют 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физическую культуру как занятия физическими упражнениями, подвижными играми. </w:t>
            </w:r>
          </w:p>
        </w:tc>
      </w:tr>
      <w:tr w:rsidR="000E51D5" w:rsidRPr="000E51D5" w:rsidTr="000E51D5">
        <w:trPr>
          <w:trHeight w:val="149"/>
        </w:trPr>
        <w:tc>
          <w:tcPr>
            <w:tcW w:w="884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подвижных и спортивных игр по выбору.</w:t>
            </w:r>
          </w:p>
        </w:tc>
        <w:tc>
          <w:tcPr>
            <w:tcW w:w="709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Ориентируются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разнообразии способов решения задач. </w:t>
            </w:r>
            <w:r w:rsidRPr="000E5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Планируют</w:t>
            </w: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</w:tbl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>Уровень физической подготовленности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544"/>
        <w:gridCol w:w="1340"/>
        <w:gridCol w:w="1347"/>
        <w:gridCol w:w="1410"/>
        <w:gridCol w:w="1385"/>
        <w:gridCol w:w="1212"/>
      </w:tblGrid>
      <w:tr w:rsidR="000E51D5" w:rsidRPr="000E51D5" w:rsidTr="00772E35">
        <w:tc>
          <w:tcPr>
            <w:tcW w:w="2511" w:type="dxa"/>
            <w:vMerge w:val="restart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8652" w:type="dxa"/>
            <w:gridSpan w:val="6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E51D5" w:rsidRPr="000E51D5" w:rsidTr="00772E35">
        <w:tc>
          <w:tcPr>
            <w:tcW w:w="2511" w:type="dxa"/>
            <w:vMerge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38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4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6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4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6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E51D5" w:rsidRPr="000E51D5" w:rsidTr="00772E35">
        <w:tc>
          <w:tcPr>
            <w:tcW w:w="2511" w:type="dxa"/>
            <w:vMerge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gridSpan w:val="3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177" w:type="dxa"/>
            <w:gridSpan w:val="3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E51D5" w:rsidRPr="000E51D5" w:rsidTr="00772E35">
        <w:tc>
          <w:tcPr>
            <w:tcW w:w="251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в висе, </w:t>
            </w:r>
          </w:p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раз</w:t>
            </w:r>
          </w:p>
        </w:tc>
        <w:tc>
          <w:tcPr>
            <w:tcW w:w="1646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1D5" w:rsidRPr="000E51D5" w:rsidTr="00772E35">
        <w:tc>
          <w:tcPr>
            <w:tcW w:w="251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в висе, лёжа, согнувшись, количество раз</w:t>
            </w:r>
          </w:p>
        </w:tc>
        <w:tc>
          <w:tcPr>
            <w:tcW w:w="1646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51D5" w:rsidRPr="000E51D5" w:rsidTr="00772E35">
        <w:tc>
          <w:tcPr>
            <w:tcW w:w="251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46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138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131-149</w:t>
            </w:r>
          </w:p>
        </w:tc>
        <w:tc>
          <w:tcPr>
            <w:tcW w:w="144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120-130</w:t>
            </w:r>
          </w:p>
        </w:tc>
        <w:tc>
          <w:tcPr>
            <w:tcW w:w="146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143-152</w:t>
            </w:r>
          </w:p>
        </w:tc>
        <w:tc>
          <w:tcPr>
            <w:tcW w:w="144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126-142</w:t>
            </w:r>
          </w:p>
        </w:tc>
        <w:tc>
          <w:tcPr>
            <w:tcW w:w="126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115-125</w:t>
            </w:r>
          </w:p>
        </w:tc>
      </w:tr>
      <w:tr w:rsidR="000E51D5" w:rsidRPr="000E51D5" w:rsidTr="00772E35">
        <w:tc>
          <w:tcPr>
            <w:tcW w:w="251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6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5,8-5,6</w:t>
            </w:r>
          </w:p>
        </w:tc>
        <w:tc>
          <w:tcPr>
            <w:tcW w:w="138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6,3-5,9</w:t>
            </w:r>
          </w:p>
        </w:tc>
        <w:tc>
          <w:tcPr>
            <w:tcW w:w="144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6.6-6,4</w:t>
            </w:r>
          </w:p>
        </w:tc>
        <w:tc>
          <w:tcPr>
            <w:tcW w:w="146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6.3-6.0</w:t>
            </w:r>
          </w:p>
        </w:tc>
        <w:tc>
          <w:tcPr>
            <w:tcW w:w="144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6.5-5.9</w:t>
            </w:r>
          </w:p>
        </w:tc>
        <w:tc>
          <w:tcPr>
            <w:tcW w:w="126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6,8-6,6</w:t>
            </w:r>
          </w:p>
        </w:tc>
      </w:tr>
      <w:tr w:rsidR="000E51D5" w:rsidRPr="000E51D5" w:rsidTr="00772E35">
        <w:tc>
          <w:tcPr>
            <w:tcW w:w="251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Бег 1000 м (мин, с)</w:t>
            </w:r>
          </w:p>
        </w:tc>
        <w:tc>
          <w:tcPr>
            <w:tcW w:w="1646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38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441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68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47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262" w:type="dxa"/>
          </w:tcPr>
          <w:p w:rsidR="000E51D5" w:rsidRPr="000E51D5" w:rsidRDefault="000E51D5" w:rsidP="000E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D5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</w:tbl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  <w:r w:rsidRPr="000E51D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Готовцев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П. И., Дубровский В.Л. Самоконтроль при занятиях физической культурой.</w:t>
      </w:r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Лях В. И. Мой друг – физкультура. 1-4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0E5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1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51D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>. Учреждений. М.: Просвещение, 2014.</w:t>
      </w:r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Лях В.И. Физическая культура. Рабочие программы. Предметная линия учебников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В.И.Ляха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. 1-4 классы: пособие для учителей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0E51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E51D5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>. – 2-е изд. – М.: Просвещение, 2014.</w:t>
      </w:r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Развёрнутое тематическое планирование по программе «Школа России». 2 класс / авт.-сост. С. В. Николаева. – Волгоград: Учитель, 2014.</w:t>
      </w:r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Российская государственная российская библиотека. </w:t>
      </w:r>
      <w:hyperlink r:id="rId7" w:history="1">
        <w:r w:rsidRPr="000E51D5">
          <w:rPr>
            <w:rStyle w:val="ad"/>
            <w:rFonts w:ascii="Times New Roman" w:hAnsi="Times New Roman" w:cs="Times New Roman"/>
            <w:sz w:val="28"/>
            <w:szCs w:val="28"/>
          </w:rPr>
          <w:t>http://metodisty.narod.ru/vsd04.htm</w:t>
        </w:r>
      </w:hyperlink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>Физическая культура. 1-11 классы: подвижные игры на уроках и во внеурочное время / авт.-сост. С. Л. Садыкова, Е. И. Лебедева. – Волгоград: Учитель, 2014.</w:t>
      </w:r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t xml:space="preserve">Шевякова А.В. По материалам сайта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0E51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1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E51D5">
          <w:rPr>
            <w:rStyle w:val="ad"/>
            <w:rFonts w:ascii="Times New Roman" w:hAnsi="Times New Roman" w:cs="Times New Roman"/>
            <w:sz w:val="28"/>
            <w:szCs w:val="28"/>
          </w:rPr>
          <w:t>http://www.danilova.ru/publication/read_metod_05.htm</w:t>
        </w:r>
      </w:hyperlink>
    </w:p>
    <w:p w:rsidR="000E51D5" w:rsidRPr="000E51D5" w:rsidRDefault="000E51D5" w:rsidP="000E51D5">
      <w:pPr>
        <w:numPr>
          <w:ilvl w:val="1"/>
          <w:numId w:val="5"/>
        </w:numPr>
        <w:tabs>
          <w:tab w:val="clear" w:pos="21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E51D5">
        <w:rPr>
          <w:rFonts w:ascii="Times New Roman" w:hAnsi="Times New Roman" w:cs="Times New Roman"/>
          <w:sz w:val="28"/>
          <w:szCs w:val="28"/>
        </w:rPr>
        <w:lastRenderedPageBreak/>
        <w:t xml:space="preserve">Школа России. Концепция и программы для нач. </w:t>
      </w:r>
      <w:proofErr w:type="spellStart"/>
      <w:r w:rsidRPr="000E51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E51D5">
        <w:rPr>
          <w:rFonts w:ascii="Times New Roman" w:hAnsi="Times New Roman" w:cs="Times New Roman"/>
          <w:sz w:val="28"/>
          <w:szCs w:val="28"/>
        </w:rPr>
        <w:t>. В 2 ч. Ч. 2/ [Е. В. Алексеенко, Л. П. Анастасова, В. Г. Горяев и др.]. – 3-е изд. – М.: Просвещение, 2014.</w:t>
      </w: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 w:rsidP="000E51D5">
      <w:pPr>
        <w:rPr>
          <w:rFonts w:ascii="Times New Roman" w:hAnsi="Times New Roman" w:cs="Times New Roman"/>
          <w:b/>
          <w:sz w:val="28"/>
          <w:szCs w:val="28"/>
        </w:rPr>
      </w:pPr>
    </w:p>
    <w:p w:rsidR="000E51D5" w:rsidRPr="000E51D5" w:rsidRDefault="000E51D5">
      <w:pPr>
        <w:rPr>
          <w:rFonts w:ascii="Times New Roman" w:hAnsi="Times New Roman" w:cs="Times New Roman"/>
          <w:sz w:val="28"/>
          <w:szCs w:val="28"/>
        </w:rPr>
      </w:pPr>
    </w:p>
    <w:p w:rsidR="000E51D5" w:rsidRPr="000E51D5" w:rsidRDefault="000E51D5">
      <w:pPr>
        <w:rPr>
          <w:rFonts w:ascii="Times New Roman" w:hAnsi="Times New Roman" w:cs="Times New Roman"/>
          <w:sz w:val="28"/>
          <w:szCs w:val="28"/>
        </w:rPr>
      </w:pPr>
    </w:p>
    <w:sectPr w:rsidR="000E51D5" w:rsidRPr="000E51D5" w:rsidSect="000E51D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71"/>
    <w:multiLevelType w:val="hybridMultilevel"/>
    <w:tmpl w:val="7DACBF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E8"/>
    <w:multiLevelType w:val="hybridMultilevel"/>
    <w:tmpl w:val="6A5EF9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B79A8"/>
    <w:multiLevelType w:val="hybridMultilevel"/>
    <w:tmpl w:val="7C7AB236"/>
    <w:lvl w:ilvl="0" w:tplc="065C61E2">
      <w:start w:val="2013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C847AE"/>
    <w:multiLevelType w:val="hybridMultilevel"/>
    <w:tmpl w:val="B66E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610411"/>
    <w:multiLevelType w:val="hybridMultilevel"/>
    <w:tmpl w:val="6134819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091"/>
    <w:multiLevelType w:val="hybridMultilevel"/>
    <w:tmpl w:val="B588B112"/>
    <w:lvl w:ilvl="0" w:tplc="2A4E70E6">
      <w:start w:val="1"/>
      <w:numFmt w:val="decimal"/>
      <w:lvlText w:val="%1."/>
      <w:lvlJc w:val="left"/>
      <w:pPr>
        <w:ind w:left="156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6F56A33"/>
    <w:multiLevelType w:val="hybridMultilevel"/>
    <w:tmpl w:val="F0CEB606"/>
    <w:lvl w:ilvl="0" w:tplc="25883B9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FCD2024"/>
    <w:multiLevelType w:val="hybridMultilevel"/>
    <w:tmpl w:val="20A4A2FA"/>
    <w:lvl w:ilvl="0" w:tplc="9F48FAC6">
      <w:start w:val="2014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E9230BB"/>
    <w:multiLevelType w:val="hybridMultilevel"/>
    <w:tmpl w:val="F7A07246"/>
    <w:lvl w:ilvl="0" w:tplc="3140E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5950"/>
    <w:multiLevelType w:val="hybridMultilevel"/>
    <w:tmpl w:val="2C04E2E2"/>
    <w:lvl w:ilvl="0" w:tplc="10D8798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57"/>
    <w:rsid w:val="000E51D5"/>
    <w:rsid w:val="00127ABD"/>
    <w:rsid w:val="005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1D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E51D5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6">
    <w:name w:val="Основной текст Знак"/>
    <w:basedOn w:val="a0"/>
    <w:link w:val="a5"/>
    <w:rsid w:val="000E51D5"/>
    <w:rPr>
      <w:rFonts w:ascii="Calibri" w:eastAsia="Calibri" w:hAnsi="Calibri" w:cs="Times New Roman"/>
      <w:lang w:val="en-US"/>
    </w:rPr>
  </w:style>
  <w:style w:type="paragraph" w:customStyle="1" w:styleId="a7">
    <w:name w:val="Знак"/>
    <w:basedOn w:val="a"/>
    <w:rsid w:val="000E51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А_основной"/>
    <w:basedOn w:val="a"/>
    <w:link w:val="a9"/>
    <w:qFormat/>
    <w:rsid w:val="000E51D5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9">
    <w:name w:val="А_основной Знак"/>
    <w:link w:val="a8"/>
    <w:rsid w:val="000E51D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Normal (Web)"/>
    <w:basedOn w:val="a"/>
    <w:rsid w:val="000E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E51D5"/>
    <w:rPr>
      <w:b/>
      <w:bCs/>
    </w:rPr>
  </w:style>
  <w:style w:type="character" w:styleId="ac">
    <w:name w:val="Emphasis"/>
    <w:uiPriority w:val="20"/>
    <w:qFormat/>
    <w:rsid w:val="000E51D5"/>
    <w:rPr>
      <w:i/>
      <w:iCs/>
    </w:rPr>
  </w:style>
  <w:style w:type="paragraph" w:customStyle="1" w:styleId="razdel">
    <w:name w:val="razdel"/>
    <w:basedOn w:val="a"/>
    <w:rsid w:val="000E51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podzag">
    <w:name w:val="podzag"/>
    <w:basedOn w:val="a"/>
    <w:rsid w:val="000E51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uiPriority w:val="99"/>
    <w:unhideWhenUsed/>
    <w:rsid w:val="000E51D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0E51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E51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url1">
    <w:name w:val="url1"/>
    <w:basedOn w:val="a0"/>
    <w:rsid w:val="000E51D5"/>
  </w:style>
  <w:style w:type="paragraph" w:styleId="3">
    <w:name w:val="Body Text Indent 3"/>
    <w:basedOn w:val="a"/>
    <w:link w:val="30"/>
    <w:uiPriority w:val="99"/>
    <w:semiHidden/>
    <w:unhideWhenUsed/>
    <w:rsid w:val="000E51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D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31">
    <w:name w:val="Заголовок 3+"/>
    <w:basedOn w:val="a"/>
    <w:rsid w:val="000E51D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E51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1">
    <w:name w:val="Название Знак"/>
    <w:basedOn w:val="a0"/>
    <w:link w:val="af0"/>
    <w:rsid w:val="000E51D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f2">
    <w:name w:val="Table Grid"/>
    <w:basedOn w:val="a1"/>
    <w:uiPriority w:val="59"/>
    <w:rsid w:val="000E5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E51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E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0E51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rsid w:val="000E51D5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rsid w:val="000E51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rsid w:val="000E51D5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0E51D5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0E51D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rsid w:val="000E51D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rsid w:val="000E51D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a"/>
    <w:rsid w:val="000E51D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E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0E51D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0E5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0E51D5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a"/>
    <w:rsid w:val="000E51D5"/>
    <w:pPr>
      <w:widowControl w:val="0"/>
      <w:autoSpaceDE w:val="0"/>
      <w:autoSpaceDN w:val="0"/>
      <w:adjustRightInd w:val="0"/>
      <w:spacing w:after="0" w:line="624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0E51D5"/>
    <w:pPr>
      <w:widowControl w:val="0"/>
      <w:autoSpaceDE w:val="0"/>
      <w:autoSpaceDN w:val="0"/>
      <w:adjustRightInd w:val="0"/>
      <w:spacing w:after="0" w:line="552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E51D5"/>
    <w:pPr>
      <w:widowControl w:val="0"/>
      <w:autoSpaceDE w:val="0"/>
      <w:autoSpaceDN w:val="0"/>
      <w:adjustRightInd w:val="0"/>
      <w:spacing w:after="0" w:line="696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0E51D5"/>
    <w:pPr>
      <w:widowControl w:val="0"/>
      <w:autoSpaceDE w:val="0"/>
      <w:autoSpaceDN w:val="0"/>
      <w:adjustRightInd w:val="0"/>
      <w:spacing w:after="0" w:line="811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0E51D5"/>
    <w:pPr>
      <w:widowControl w:val="0"/>
      <w:autoSpaceDE w:val="0"/>
      <w:autoSpaceDN w:val="0"/>
      <w:adjustRightInd w:val="0"/>
      <w:spacing w:after="0" w:line="7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0E51D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rsid w:val="000E51D5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E51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E51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af6"/>
    <w:uiPriority w:val="99"/>
    <w:unhideWhenUsed/>
    <w:rsid w:val="000E51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0E51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7">
    <w:name w:val="No Spacing"/>
    <w:qFormat/>
    <w:rsid w:val="000E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1D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E51D5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6">
    <w:name w:val="Основной текст Знак"/>
    <w:basedOn w:val="a0"/>
    <w:link w:val="a5"/>
    <w:rsid w:val="000E51D5"/>
    <w:rPr>
      <w:rFonts w:ascii="Calibri" w:eastAsia="Calibri" w:hAnsi="Calibri" w:cs="Times New Roman"/>
      <w:lang w:val="en-US"/>
    </w:rPr>
  </w:style>
  <w:style w:type="paragraph" w:customStyle="1" w:styleId="a7">
    <w:name w:val="Знак"/>
    <w:basedOn w:val="a"/>
    <w:rsid w:val="000E51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А_основной"/>
    <w:basedOn w:val="a"/>
    <w:link w:val="a9"/>
    <w:qFormat/>
    <w:rsid w:val="000E51D5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9">
    <w:name w:val="А_основной Знак"/>
    <w:link w:val="a8"/>
    <w:rsid w:val="000E51D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Normal (Web)"/>
    <w:basedOn w:val="a"/>
    <w:rsid w:val="000E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E51D5"/>
    <w:rPr>
      <w:b/>
      <w:bCs/>
    </w:rPr>
  </w:style>
  <w:style w:type="character" w:styleId="ac">
    <w:name w:val="Emphasis"/>
    <w:uiPriority w:val="20"/>
    <w:qFormat/>
    <w:rsid w:val="000E51D5"/>
    <w:rPr>
      <w:i/>
      <w:iCs/>
    </w:rPr>
  </w:style>
  <w:style w:type="paragraph" w:customStyle="1" w:styleId="razdel">
    <w:name w:val="razdel"/>
    <w:basedOn w:val="a"/>
    <w:rsid w:val="000E51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podzag">
    <w:name w:val="podzag"/>
    <w:basedOn w:val="a"/>
    <w:rsid w:val="000E51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uiPriority w:val="99"/>
    <w:unhideWhenUsed/>
    <w:rsid w:val="000E51D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0E51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E51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url1">
    <w:name w:val="url1"/>
    <w:basedOn w:val="a0"/>
    <w:rsid w:val="000E51D5"/>
  </w:style>
  <w:style w:type="paragraph" w:styleId="3">
    <w:name w:val="Body Text Indent 3"/>
    <w:basedOn w:val="a"/>
    <w:link w:val="30"/>
    <w:uiPriority w:val="99"/>
    <w:semiHidden/>
    <w:unhideWhenUsed/>
    <w:rsid w:val="000E51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D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31">
    <w:name w:val="Заголовок 3+"/>
    <w:basedOn w:val="a"/>
    <w:rsid w:val="000E51D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E51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1">
    <w:name w:val="Название Знак"/>
    <w:basedOn w:val="a0"/>
    <w:link w:val="af0"/>
    <w:rsid w:val="000E51D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f2">
    <w:name w:val="Table Grid"/>
    <w:basedOn w:val="a1"/>
    <w:uiPriority w:val="59"/>
    <w:rsid w:val="000E5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E51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E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0E51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rsid w:val="000E51D5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rsid w:val="000E51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rsid w:val="000E51D5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0E51D5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0E51D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rsid w:val="000E51D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rsid w:val="000E51D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a"/>
    <w:rsid w:val="000E51D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E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0E51D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0E5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0E51D5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a"/>
    <w:rsid w:val="000E51D5"/>
    <w:pPr>
      <w:widowControl w:val="0"/>
      <w:autoSpaceDE w:val="0"/>
      <w:autoSpaceDN w:val="0"/>
      <w:adjustRightInd w:val="0"/>
      <w:spacing w:after="0" w:line="624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0E51D5"/>
    <w:pPr>
      <w:widowControl w:val="0"/>
      <w:autoSpaceDE w:val="0"/>
      <w:autoSpaceDN w:val="0"/>
      <w:adjustRightInd w:val="0"/>
      <w:spacing w:after="0" w:line="552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E51D5"/>
    <w:pPr>
      <w:widowControl w:val="0"/>
      <w:autoSpaceDE w:val="0"/>
      <w:autoSpaceDN w:val="0"/>
      <w:adjustRightInd w:val="0"/>
      <w:spacing w:after="0" w:line="696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0E51D5"/>
    <w:pPr>
      <w:widowControl w:val="0"/>
      <w:autoSpaceDE w:val="0"/>
      <w:autoSpaceDN w:val="0"/>
      <w:adjustRightInd w:val="0"/>
      <w:spacing w:after="0" w:line="811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0E51D5"/>
    <w:pPr>
      <w:widowControl w:val="0"/>
      <w:autoSpaceDE w:val="0"/>
      <w:autoSpaceDN w:val="0"/>
      <w:adjustRightInd w:val="0"/>
      <w:spacing w:after="0" w:line="7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0E51D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rsid w:val="000E51D5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E51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E51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af6"/>
    <w:uiPriority w:val="99"/>
    <w:unhideWhenUsed/>
    <w:rsid w:val="000E51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0E51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7">
    <w:name w:val="No Spacing"/>
    <w:qFormat/>
    <w:rsid w:val="000E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publication/read_metod_0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y.narod.ru/vsd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5346</Words>
  <Characters>30477</Characters>
  <Application>Microsoft Office Word</Application>
  <DocSecurity>0</DocSecurity>
  <Lines>253</Lines>
  <Paragraphs>71</Paragraphs>
  <ScaleCrop>false</ScaleCrop>
  <Company/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2017-11-11T17:44:00Z</dcterms:created>
  <dcterms:modified xsi:type="dcterms:W3CDTF">2017-11-11T17:50:00Z</dcterms:modified>
</cp:coreProperties>
</file>